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A086" w14:textId="77777777" w:rsidR="006202A9" w:rsidRPr="0073069A" w:rsidRDefault="006202A9" w:rsidP="006202A9">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405C0A7D" wp14:editId="260B38D3">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5E404A1" w14:textId="77777777" w:rsidR="006202A9" w:rsidRPr="0073069A" w:rsidRDefault="006202A9" w:rsidP="006202A9">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178FCCAC" wp14:editId="02ABAA0C">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2D212F87" w14:textId="500726AA" w:rsidR="006202A9" w:rsidRPr="003132F1" w:rsidRDefault="004709AF"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697838AD"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B46800">
                              <w:rPr>
                                <w:rFonts w:asciiTheme="minorHAnsi" w:hAnsiTheme="minorHAnsi" w:cstheme="minorHAnsi"/>
                                <w:b w:val="0"/>
                                <w:bCs w:val="0"/>
                                <w:color w:val="3B3838" w:themeColor="background2" w:themeShade="40"/>
                                <w:sz w:val="62"/>
                                <w:szCs w:val="62"/>
                                <w:lang w:eastAsia="en-GB"/>
                              </w:rPr>
                              <w:t>5</w:t>
                            </w:r>
                            <w:r w:rsidRPr="003132F1">
                              <w:rPr>
                                <w:rFonts w:asciiTheme="minorHAnsi" w:hAnsiTheme="minorHAnsi" w:cstheme="minorHAnsi"/>
                                <w:b w:val="0"/>
                                <w:bCs w:val="0"/>
                                <w:color w:val="3B3838" w:themeColor="background2" w:themeShade="40"/>
                                <w:sz w:val="62"/>
                                <w:szCs w:val="62"/>
                                <w:lang w:eastAsia="en-GB"/>
                              </w:rPr>
                              <w:t xml:space="preserve"> Diploma in </w:t>
                            </w:r>
                            <w:r w:rsidR="007F24B6">
                              <w:rPr>
                                <w:rFonts w:asciiTheme="minorHAnsi" w:hAnsiTheme="minorHAnsi" w:cstheme="minorHAnsi"/>
                                <w:b w:val="0"/>
                                <w:bCs w:val="0"/>
                                <w:color w:val="3B3838" w:themeColor="background2" w:themeShade="40"/>
                                <w:sz w:val="62"/>
                                <w:szCs w:val="62"/>
                                <w:lang w:eastAsia="en-GB"/>
                              </w:rPr>
                              <w:t>Counselling Children and Young People (CYP-L5)</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885B348" w14:textId="0D014172"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sidR="007F24B6">
                              <w:rPr>
                                <w:rFonts w:asciiTheme="minorHAnsi" w:hAnsiTheme="minorHAnsi" w:cstheme="minorHAnsi"/>
                                <w:color w:val="3B3838" w:themeColor="background2" w:themeShade="40"/>
                                <w:sz w:val="26"/>
                              </w:rPr>
                              <w:t>603/7503/6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8FCCAC"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2D212F87" w14:textId="500726AA" w:rsidR="006202A9" w:rsidRPr="003132F1" w:rsidRDefault="004709AF"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697838AD"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B46800">
                        <w:rPr>
                          <w:rFonts w:asciiTheme="minorHAnsi" w:hAnsiTheme="minorHAnsi" w:cstheme="minorHAnsi"/>
                          <w:b w:val="0"/>
                          <w:bCs w:val="0"/>
                          <w:color w:val="3B3838" w:themeColor="background2" w:themeShade="40"/>
                          <w:sz w:val="62"/>
                          <w:szCs w:val="62"/>
                          <w:lang w:eastAsia="en-GB"/>
                        </w:rPr>
                        <w:t>5</w:t>
                      </w:r>
                      <w:r w:rsidRPr="003132F1">
                        <w:rPr>
                          <w:rFonts w:asciiTheme="minorHAnsi" w:hAnsiTheme="minorHAnsi" w:cstheme="minorHAnsi"/>
                          <w:b w:val="0"/>
                          <w:bCs w:val="0"/>
                          <w:color w:val="3B3838" w:themeColor="background2" w:themeShade="40"/>
                          <w:sz w:val="62"/>
                          <w:szCs w:val="62"/>
                          <w:lang w:eastAsia="en-GB"/>
                        </w:rPr>
                        <w:t xml:space="preserve"> Diploma in </w:t>
                      </w:r>
                      <w:r w:rsidR="007F24B6">
                        <w:rPr>
                          <w:rFonts w:asciiTheme="minorHAnsi" w:hAnsiTheme="minorHAnsi" w:cstheme="minorHAnsi"/>
                          <w:b w:val="0"/>
                          <w:bCs w:val="0"/>
                          <w:color w:val="3B3838" w:themeColor="background2" w:themeShade="40"/>
                          <w:sz w:val="62"/>
                          <w:szCs w:val="62"/>
                          <w:lang w:eastAsia="en-GB"/>
                        </w:rPr>
                        <w:t>Counselling Children and Young People (CYP-L5)</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This RQF qualification is regulated by Ofqual in England, Qualifications Wales in Wales and CCEA in Northern Ireland.</w:t>
                      </w:r>
                    </w:p>
                    <w:p w14:paraId="5885B348" w14:textId="0D014172"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sidR="007F24B6">
                        <w:rPr>
                          <w:rFonts w:asciiTheme="minorHAnsi" w:hAnsiTheme="minorHAnsi" w:cstheme="minorHAnsi"/>
                          <w:color w:val="3B3838" w:themeColor="background2" w:themeShade="40"/>
                          <w:sz w:val="26"/>
                        </w:rPr>
                        <w:t>603/7503/6</w:t>
                      </w:r>
                    </w:p>
                  </w:txbxContent>
                </v:textbox>
                <w10:anchorlock/>
              </v:shape>
            </w:pict>
          </mc:Fallback>
        </mc:AlternateContent>
      </w:r>
    </w:p>
    <w:p w14:paraId="27927286"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0EA72D62" wp14:editId="3E84C3B9">
                <wp:extent cx="4200525" cy="1914525"/>
                <wp:effectExtent l="0" t="0" r="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wps:txbx>
                      <wps:bodyPr rot="0" vert="horz" wrap="square" lIns="91440" tIns="45720" rIns="91440" bIns="45720" anchor="t" anchorCtr="0" upright="1">
                        <a:noAutofit/>
                      </wps:bodyPr>
                    </wps:wsp>
                  </a:graphicData>
                </a:graphic>
              </wp:inline>
            </w:drawing>
          </mc:Choice>
          <mc:Fallback>
            <w:pict>
              <v:shape w14:anchorId="0EA72D62" id="Text Box 4"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v:textbox>
                <w10:anchorlock/>
              </v:shape>
            </w:pict>
          </mc:Fallback>
        </mc:AlternateContent>
      </w:r>
    </w:p>
    <w:p w14:paraId="384056F2"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8240" behindDoc="0" locked="0" layoutInCell="1" allowOverlap="1" wp14:anchorId="065566C1" wp14:editId="1553A5B9">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45AB5" w14:textId="77777777" w:rsidR="006202A9" w:rsidRPr="00D81DBD" w:rsidRDefault="006202A9" w:rsidP="006202A9">
      <w:pPr>
        <w:pStyle w:val="StyleGuideTitlePageHeader2NotEmboss"/>
        <w:rPr>
          <w:rFonts w:asciiTheme="minorHAnsi" w:hAnsiTheme="minorHAnsi" w:cstheme="minorHAnsi"/>
          <w:color w:val="3B3838" w:themeColor="background2" w:themeShade="40"/>
          <w:sz w:val="30"/>
          <w:szCs w:val="30"/>
        </w:rPr>
      </w:pPr>
    </w:p>
    <w:p w14:paraId="1A288E99" w14:textId="77777777" w:rsidR="006202A9" w:rsidRPr="00D81DBD" w:rsidRDefault="006202A9" w:rsidP="006202A9">
      <w:pPr>
        <w:pStyle w:val="Centred"/>
        <w:jc w:val="right"/>
        <w:rPr>
          <w:rFonts w:asciiTheme="minorHAnsi" w:hAnsiTheme="minorHAnsi" w:cstheme="minorHAnsi"/>
          <w:color w:val="000000"/>
        </w:rPr>
      </w:pPr>
    </w:p>
    <w:p w14:paraId="20F349F1" w14:textId="77777777" w:rsidR="006202A9" w:rsidRPr="00D81DBD" w:rsidRDefault="006202A9" w:rsidP="006202A9">
      <w:pPr>
        <w:pStyle w:val="Centred"/>
        <w:jc w:val="right"/>
        <w:rPr>
          <w:rFonts w:asciiTheme="minorHAnsi" w:hAnsiTheme="minorHAnsi" w:cstheme="minorHAnsi"/>
          <w:color w:val="000000"/>
        </w:rPr>
      </w:pPr>
    </w:p>
    <w:p w14:paraId="30686B88" w14:textId="77777777" w:rsidR="006202A9" w:rsidRPr="00D81DBD" w:rsidRDefault="006202A9" w:rsidP="006202A9">
      <w:pPr>
        <w:pStyle w:val="BodyText"/>
        <w:rPr>
          <w:rFonts w:asciiTheme="minorHAnsi" w:hAnsiTheme="minorHAnsi" w:cstheme="minorHAnsi"/>
          <w:color w:val="000000"/>
        </w:rPr>
      </w:pPr>
    </w:p>
    <w:p w14:paraId="30F21719" w14:textId="77777777" w:rsidR="006202A9" w:rsidRPr="00D81DBD" w:rsidRDefault="006202A9" w:rsidP="006202A9">
      <w:pPr>
        <w:spacing w:before="120" w:after="240"/>
        <w:rPr>
          <w:rFonts w:asciiTheme="minorHAnsi" w:hAnsiTheme="minorHAnsi" w:cstheme="minorHAnsi"/>
          <w:color w:val="000000"/>
          <w:sz w:val="22"/>
        </w:rPr>
      </w:pPr>
    </w:p>
    <w:p w14:paraId="526CF9FD" w14:textId="77777777" w:rsidR="006202A9" w:rsidRPr="00D81DBD" w:rsidRDefault="006202A9" w:rsidP="006202A9">
      <w:pPr>
        <w:spacing w:before="120" w:after="240"/>
        <w:rPr>
          <w:rFonts w:asciiTheme="minorHAnsi" w:hAnsiTheme="minorHAnsi" w:cstheme="minorHAnsi"/>
          <w:color w:val="000000"/>
          <w:sz w:val="22"/>
        </w:rPr>
      </w:pPr>
    </w:p>
    <w:p w14:paraId="39BF4BEE" w14:textId="77777777" w:rsidR="006202A9" w:rsidRDefault="006202A9" w:rsidP="006202A9">
      <w:pPr>
        <w:rPr>
          <w:rFonts w:asciiTheme="minorHAnsi" w:hAnsiTheme="minorHAnsi" w:cstheme="minorHAnsi"/>
          <w:color w:val="FF0000"/>
        </w:rPr>
      </w:pPr>
    </w:p>
    <w:p w14:paraId="7AD0CE50" w14:textId="77777777" w:rsidR="006202A9" w:rsidRPr="00D81DBD" w:rsidRDefault="006202A9" w:rsidP="006202A9">
      <w:pPr>
        <w:rPr>
          <w:rFonts w:asciiTheme="minorHAnsi" w:hAnsiTheme="minorHAnsi" w:cstheme="minorHAnsi"/>
          <w:color w:val="FF0000"/>
        </w:rPr>
      </w:pPr>
    </w:p>
    <w:p w14:paraId="3787BFA2" w14:textId="77777777" w:rsidR="006202A9" w:rsidRDefault="006202A9" w:rsidP="006202A9">
      <w:pPr>
        <w:rPr>
          <w:rFonts w:asciiTheme="minorHAnsi" w:hAnsiTheme="minorHAnsi" w:cstheme="minorHAnsi"/>
          <w:color w:val="FF0000"/>
        </w:rPr>
      </w:pPr>
    </w:p>
    <w:p w14:paraId="6DCF8B55" w14:textId="77777777" w:rsidR="006202A9" w:rsidRDefault="006202A9" w:rsidP="006202A9">
      <w:pPr>
        <w:rPr>
          <w:rFonts w:asciiTheme="minorHAnsi" w:hAnsiTheme="minorHAnsi" w:cstheme="minorHAnsi"/>
          <w:color w:val="FF0000"/>
        </w:rPr>
      </w:pPr>
    </w:p>
    <w:p w14:paraId="4E2121C8" w14:textId="77777777" w:rsidR="006202A9" w:rsidRDefault="006202A9" w:rsidP="006202A9">
      <w:pPr>
        <w:rPr>
          <w:rFonts w:asciiTheme="minorHAnsi" w:hAnsiTheme="minorHAnsi" w:cstheme="minorHAnsi"/>
          <w:color w:val="FF0000"/>
        </w:rPr>
      </w:pPr>
    </w:p>
    <w:p w14:paraId="6819D0B1" w14:textId="77777777" w:rsidR="006202A9" w:rsidRDefault="006202A9" w:rsidP="006202A9">
      <w:pPr>
        <w:rPr>
          <w:rFonts w:asciiTheme="minorHAnsi" w:hAnsiTheme="minorHAnsi" w:cstheme="minorHAnsi"/>
          <w:color w:val="FF0000"/>
        </w:rPr>
      </w:pPr>
    </w:p>
    <w:p w14:paraId="41680ABD" w14:textId="77777777" w:rsidR="006202A9" w:rsidRDefault="006202A9" w:rsidP="006202A9">
      <w:pPr>
        <w:rPr>
          <w:rFonts w:asciiTheme="minorHAnsi" w:hAnsiTheme="minorHAnsi" w:cstheme="minorHAnsi"/>
          <w:color w:val="FF0000"/>
        </w:rPr>
      </w:pPr>
    </w:p>
    <w:p w14:paraId="4F70D8D7" w14:textId="77777777" w:rsidR="006202A9" w:rsidRDefault="006202A9" w:rsidP="006202A9">
      <w:pPr>
        <w:rPr>
          <w:rFonts w:asciiTheme="minorHAnsi" w:hAnsiTheme="minorHAnsi" w:cstheme="minorHAnsi"/>
          <w:color w:val="FF0000"/>
        </w:rPr>
      </w:pPr>
    </w:p>
    <w:p w14:paraId="373B8453" w14:textId="77777777" w:rsidR="006202A9" w:rsidRDefault="006202A9" w:rsidP="006202A9">
      <w:pPr>
        <w:rPr>
          <w:rFonts w:asciiTheme="minorHAnsi" w:hAnsiTheme="minorHAnsi" w:cstheme="minorHAnsi"/>
          <w:color w:val="FF0000"/>
        </w:rPr>
      </w:pPr>
    </w:p>
    <w:p w14:paraId="0150444A" w14:textId="77777777" w:rsidR="006202A9" w:rsidRDefault="006202A9" w:rsidP="006202A9">
      <w:pPr>
        <w:rPr>
          <w:rFonts w:asciiTheme="minorHAnsi" w:hAnsiTheme="minorHAnsi" w:cstheme="minorHAnsi"/>
          <w:color w:val="FF0000"/>
        </w:rPr>
      </w:pPr>
    </w:p>
    <w:p w14:paraId="7F588014" w14:textId="77777777" w:rsidR="006202A9" w:rsidRDefault="006202A9" w:rsidP="006202A9">
      <w:pPr>
        <w:rPr>
          <w:rFonts w:asciiTheme="minorHAnsi" w:hAnsiTheme="minorHAnsi" w:cstheme="minorHAnsi"/>
          <w:color w:val="FF0000"/>
        </w:rPr>
      </w:pPr>
    </w:p>
    <w:p w14:paraId="01367E20" w14:textId="77777777" w:rsidR="006202A9" w:rsidRDefault="006202A9" w:rsidP="006202A9">
      <w:pPr>
        <w:rPr>
          <w:rFonts w:asciiTheme="minorHAnsi" w:hAnsiTheme="minorHAnsi" w:cstheme="minorHAnsi"/>
          <w:color w:val="FF0000"/>
        </w:rPr>
      </w:pPr>
    </w:p>
    <w:p w14:paraId="22913E36" w14:textId="77777777" w:rsidR="006202A9" w:rsidRDefault="006202A9" w:rsidP="006202A9">
      <w:pPr>
        <w:rPr>
          <w:rFonts w:asciiTheme="minorHAnsi" w:hAnsiTheme="minorHAnsi" w:cstheme="minorHAnsi"/>
          <w:color w:val="FF0000"/>
        </w:rPr>
      </w:pPr>
    </w:p>
    <w:p w14:paraId="390C5404" w14:textId="77777777" w:rsidR="006202A9" w:rsidRPr="00D81DBD" w:rsidRDefault="006202A9" w:rsidP="006202A9">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6202A9" w:rsidRPr="00D81DBD" w14:paraId="2967B721" w14:textId="77777777" w:rsidTr="00D41913">
        <w:trPr>
          <w:cantSplit/>
        </w:trPr>
        <w:tc>
          <w:tcPr>
            <w:tcW w:w="9259" w:type="dxa"/>
            <w:shd w:val="clear" w:color="auto" w:fill="auto"/>
          </w:tcPr>
          <w:p w14:paraId="28FFFDDA" w14:textId="77777777" w:rsidR="006202A9" w:rsidRPr="00715F08" w:rsidRDefault="006202A9" w:rsidP="00D41913">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FBA4EA3" w14:textId="77777777" w:rsidR="006202A9" w:rsidRPr="00715F08" w:rsidRDefault="006202A9" w:rsidP="00D41913">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6202A9" w:rsidRPr="00D81DBD" w14:paraId="1C73AD54" w14:textId="77777777" w:rsidTr="00D41913">
        <w:trPr>
          <w:cantSplit/>
          <w:trHeight w:val="20"/>
        </w:trPr>
        <w:tc>
          <w:tcPr>
            <w:tcW w:w="9259" w:type="dxa"/>
          </w:tcPr>
          <w:p w14:paraId="0AE946D5"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324F04B0"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Introduction"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3F6E3745" w14:textId="77777777" w:rsidTr="00D41913">
        <w:trPr>
          <w:cantSplit/>
          <w:trHeight w:val="20"/>
        </w:trPr>
        <w:tc>
          <w:tcPr>
            <w:tcW w:w="9259" w:type="dxa"/>
          </w:tcPr>
          <w:p w14:paraId="1CCD3DBE" w14:textId="442E1859" w:rsidR="006202A9" w:rsidRPr="004B3401" w:rsidRDefault="004709AF"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Example </w:t>
            </w:r>
            <w:r w:rsidR="0022696B">
              <w:rPr>
                <w:rFonts w:asciiTheme="minorHAnsi" w:hAnsiTheme="minorHAnsi" w:cstheme="minorHAnsi"/>
                <w:color w:val="3B3838" w:themeColor="background2" w:themeShade="40"/>
                <w:lang w:eastAsia="en-US"/>
              </w:rPr>
              <w:t>Case Review</w:t>
            </w:r>
          </w:p>
        </w:tc>
        <w:tc>
          <w:tcPr>
            <w:tcW w:w="957" w:type="dxa"/>
          </w:tcPr>
          <w:p w14:paraId="08C66DC8"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structure"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6A372FC1" w14:textId="77777777" w:rsidTr="00D41913">
        <w:trPr>
          <w:cantSplit/>
          <w:trHeight w:val="20"/>
        </w:trPr>
        <w:tc>
          <w:tcPr>
            <w:tcW w:w="9259" w:type="dxa"/>
          </w:tcPr>
          <w:p w14:paraId="024B32F4"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19EE68CD"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Tutur_assessment"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44DF886D" w14:textId="77777777" w:rsidTr="00D41913">
        <w:trPr>
          <w:cantSplit/>
          <w:trHeight w:val="20"/>
        </w:trPr>
        <w:tc>
          <w:tcPr>
            <w:tcW w:w="9259" w:type="dxa"/>
          </w:tcPr>
          <w:p w14:paraId="622FE13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61DF0C16"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registration" w:history="1">
              <w:r w:rsidR="006202A9" w:rsidRPr="00FF19D5">
                <w:rPr>
                  <w:rStyle w:val="Hyperlink"/>
                  <w:rFonts w:asciiTheme="minorHAnsi" w:hAnsiTheme="minorHAnsi" w:cstheme="minorHAnsi"/>
                  <w:color w:val="3B3838" w:themeColor="background2" w:themeShade="40"/>
                </w:rPr>
                <w:t>4</w:t>
              </w:r>
            </w:hyperlink>
          </w:p>
        </w:tc>
      </w:tr>
      <w:tr w:rsidR="006202A9" w:rsidRPr="00D81DBD" w14:paraId="6CC3BE9A" w14:textId="77777777" w:rsidTr="00D41913">
        <w:trPr>
          <w:cantSplit/>
          <w:trHeight w:val="20"/>
        </w:trPr>
        <w:tc>
          <w:tcPr>
            <w:tcW w:w="9259" w:type="dxa"/>
          </w:tcPr>
          <w:p w14:paraId="4E818EAB"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B4B247D"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Internal_assessment" w:history="1">
              <w:r w:rsidR="006202A9" w:rsidRPr="00FF19D5">
                <w:rPr>
                  <w:rStyle w:val="Hyperlink"/>
                  <w:rFonts w:asciiTheme="minorHAnsi" w:hAnsiTheme="minorHAnsi" w:cstheme="minorHAnsi"/>
                  <w:color w:val="3B3838" w:themeColor="background2" w:themeShade="40"/>
                </w:rPr>
                <w:t>5</w:t>
              </w:r>
            </w:hyperlink>
          </w:p>
        </w:tc>
      </w:tr>
      <w:tr w:rsidR="006202A9" w:rsidRPr="00D81DBD" w14:paraId="7DF1B381" w14:textId="77777777" w:rsidTr="00D41913">
        <w:trPr>
          <w:cantSplit/>
          <w:trHeight w:val="20"/>
        </w:trPr>
        <w:tc>
          <w:tcPr>
            <w:tcW w:w="9259" w:type="dxa"/>
          </w:tcPr>
          <w:p w14:paraId="2C74091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7A8C9309"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Final_results" w:history="1">
              <w:r w:rsidR="006202A9" w:rsidRPr="00FF19D5">
                <w:rPr>
                  <w:rStyle w:val="Hyperlink"/>
                  <w:rFonts w:asciiTheme="minorHAnsi" w:hAnsiTheme="minorHAnsi" w:cstheme="minorHAnsi"/>
                  <w:color w:val="3B3838" w:themeColor="background2" w:themeShade="40"/>
                </w:rPr>
                <w:t>6</w:t>
              </w:r>
            </w:hyperlink>
          </w:p>
        </w:tc>
      </w:tr>
      <w:tr w:rsidR="006202A9" w:rsidRPr="00D81DBD" w14:paraId="2E34C927" w14:textId="77777777" w:rsidTr="00D41913">
        <w:trPr>
          <w:cantSplit/>
          <w:trHeight w:val="20"/>
        </w:trPr>
        <w:tc>
          <w:tcPr>
            <w:tcW w:w="9259" w:type="dxa"/>
          </w:tcPr>
          <w:p w14:paraId="3C806A27" w14:textId="77777777" w:rsidR="006202A9" w:rsidRPr="00AF681E"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E-Signatures</w:t>
            </w:r>
          </w:p>
          <w:p w14:paraId="2575319C" w14:textId="3768E267" w:rsidR="006202A9" w:rsidRPr="00AF681E" w:rsidRDefault="006202A9" w:rsidP="006202A9">
            <w:pPr>
              <w:pStyle w:val="ListParagraph"/>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External Assessment Window</w:t>
            </w:r>
          </w:p>
        </w:tc>
        <w:tc>
          <w:tcPr>
            <w:tcW w:w="957" w:type="dxa"/>
          </w:tcPr>
          <w:p w14:paraId="1BFD068A" w14:textId="77777777" w:rsidR="006202A9" w:rsidRPr="00FF19D5" w:rsidRDefault="00893A37" w:rsidP="00D41913">
            <w:pPr>
              <w:keepNext/>
              <w:spacing w:before="50" w:after="120"/>
              <w:jc w:val="center"/>
              <w:rPr>
                <w:rStyle w:val="Hyperlink"/>
                <w:rFonts w:asciiTheme="minorHAnsi" w:hAnsiTheme="minorHAnsi" w:cstheme="minorHAnsi"/>
                <w:color w:val="3B3838" w:themeColor="background2" w:themeShade="40"/>
              </w:rPr>
            </w:pPr>
            <w:hyperlink w:anchor="EA" w:history="1">
              <w:r w:rsidR="006202A9" w:rsidRPr="00FF19D5">
                <w:rPr>
                  <w:rStyle w:val="Hyperlink"/>
                  <w:rFonts w:asciiTheme="minorHAnsi" w:hAnsiTheme="minorHAnsi" w:cstheme="minorHAnsi"/>
                  <w:color w:val="3B3838" w:themeColor="background2" w:themeShade="40"/>
                </w:rPr>
                <w:t>7</w:t>
              </w:r>
            </w:hyperlink>
          </w:p>
          <w:p w14:paraId="54F09FF1" w14:textId="71F3C8E2"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EA_WINDOW" w:history="1">
              <w:r w:rsidR="00517E58" w:rsidRPr="00600460">
                <w:rPr>
                  <w:rStyle w:val="Hyperlink"/>
                  <w:rFonts w:asciiTheme="minorHAnsi" w:hAnsiTheme="minorHAnsi" w:cstheme="minorHAnsi"/>
                  <w:color w:val="3B3838" w:themeColor="background2" w:themeShade="40"/>
                </w:rPr>
                <w:t>7</w:t>
              </w:r>
            </w:hyperlink>
          </w:p>
        </w:tc>
      </w:tr>
      <w:tr w:rsidR="006202A9" w:rsidRPr="00D81DBD" w14:paraId="48F8B77F" w14:textId="77777777" w:rsidTr="00D41913">
        <w:trPr>
          <w:cantSplit/>
          <w:trHeight w:val="20"/>
        </w:trPr>
        <w:tc>
          <w:tcPr>
            <w:tcW w:w="9259" w:type="dxa"/>
          </w:tcPr>
          <w:p w14:paraId="3A15A686" w14:textId="4DC25B9D"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Submission Process of </w:t>
            </w:r>
            <w:r w:rsidR="004709AF">
              <w:rPr>
                <w:rFonts w:asciiTheme="minorHAnsi" w:hAnsiTheme="minorHAnsi" w:cstheme="minorHAnsi"/>
                <w:color w:val="3B3838" w:themeColor="background2" w:themeShade="40"/>
                <w:lang w:eastAsia="en-US"/>
              </w:rPr>
              <w:t>Case Reviews</w:t>
            </w:r>
          </w:p>
        </w:tc>
        <w:tc>
          <w:tcPr>
            <w:tcW w:w="957" w:type="dxa"/>
          </w:tcPr>
          <w:p w14:paraId="6BA235D9"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im_iv" w:history="1">
              <w:r w:rsidR="006202A9" w:rsidRPr="00FF19D5">
                <w:rPr>
                  <w:rStyle w:val="Hyperlink"/>
                  <w:rFonts w:asciiTheme="minorHAnsi" w:hAnsiTheme="minorHAnsi" w:cstheme="minorHAnsi"/>
                  <w:color w:val="3B3838" w:themeColor="background2" w:themeShade="40"/>
                </w:rPr>
                <w:t>8</w:t>
              </w:r>
            </w:hyperlink>
          </w:p>
        </w:tc>
      </w:tr>
      <w:tr w:rsidR="006202A9" w:rsidRPr="00D81DBD" w14:paraId="319CC455" w14:textId="77777777" w:rsidTr="00D41913">
        <w:trPr>
          <w:cantSplit/>
          <w:trHeight w:val="20"/>
        </w:trPr>
        <w:tc>
          <w:tcPr>
            <w:tcW w:w="9259" w:type="dxa"/>
          </w:tcPr>
          <w:p w14:paraId="08A4721C"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Pr="004B3401">
              <w:rPr>
                <w:rFonts w:asciiTheme="minorHAnsi" w:hAnsiTheme="minorHAnsi" w:cstheme="minorHAnsi"/>
                <w:color w:val="3B3838" w:themeColor="background2" w:themeShade="40"/>
                <w:lang w:eastAsia="en-US"/>
              </w:rPr>
              <w:t>Reasonable Adjustments</w:t>
            </w:r>
          </w:p>
        </w:tc>
        <w:tc>
          <w:tcPr>
            <w:tcW w:w="957" w:type="dxa"/>
          </w:tcPr>
          <w:p w14:paraId="27BA5006"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EV"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E5F5410" w14:textId="77777777" w:rsidTr="00D41913">
        <w:trPr>
          <w:cantSplit/>
          <w:trHeight w:val="20"/>
        </w:trPr>
        <w:tc>
          <w:tcPr>
            <w:tcW w:w="9259" w:type="dxa"/>
          </w:tcPr>
          <w:p w14:paraId="6624B5A9"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295A0ADC" w14:textId="77777777" w:rsidR="006202A9" w:rsidRPr="00FF19D5" w:rsidRDefault="00893A37" w:rsidP="00D41913">
            <w:pPr>
              <w:keepNext/>
              <w:spacing w:before="50" w:after="120"/>
              <w:jc w:val="center"/>
              <w:rPr>
                <w:rFonts w:asciiTheme="minorHAnsi" w:hAnsiTheme="minorHAnsi" w:cstheme="minorHAnsi"/>
                <w:color w:val="3B3838" w:themeColor="background2" w:themeShade="40"/>
              </w:rPr>
            </w:pPr>
            <w:hyperlink w:anchor="APC"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B1E3082" w14:textId="77777777" w:rsidTr="00D41913">
        <w:trPr>
          <w:cantSplit/>
          <w:trHeight w:val="20"/>
        </w:trPr>
        <w:tc>
          <w:tcPr>
            <w:tcW w:w="9259" w:type="dxa"/>
          </w:tcPr>
          <w:p w14:paraId="11DE32AA" w14:textId="497104D7" w:rsidR="002A6DA4" w:rsidRDefault="00F006DA"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6202A9" w:rsidRPr="004B3401">
              <w:rPr>
                <w:rFonts w:asciiTheme="minorHAnsi" w:hAnsiTheme="minorHAnsi" w:cstheme="minorHAnsi"/>
                <w:color w:val="3B3838" w:themeColor="background2" w:themeShade="40"/>
                <w:lang w:eastAsia="en-US"/>
              </w:rPr>
              <w:t xml:space="preserve">Feedback Appointments, Re-sits, </w:t>
            </w:r>
            <w:r w:rsidR="002A6DA4">
              <w:rPr>
                <w:rFonts w:asciiTheme="minorHAnsi" w:hAnsiTheme="minorHAnsi" w:cstheme="minorHAnsi"/>
                <w:color w:val="3B3838" w:themeColor="background2" w:themeShade="40"/>
                <w:lang w:eastAsia="en-US"/>
              </w:rPr>
              <w:t xml:space="preserve">and </w:t>
            </w:r>
            <w:r w:rsidR="006202A9" w:rsidRPr="004B3401">
              <w:rPr>
                <w:rFonts w:asciiTheme="minorHAnsi" w:hAnsiTheme="minorHAnsi" w:cstheme="minorHAnsi"/>
                <w:color w:val="3B3838" w:themeColor="background2" w:themeShade="40"/>
                <w:lang w:eastAsia="en-US"/>
              </w:rPr>
              <w:t xml:space="preserve">Appeals </w:t>
            </w:r>
          </w:p>
          <w:p w14:paraId="2A28E838" w14:textId="20DFC827" w:rsidR="006202A9" w:rsidRPr="004B3401" w:rsidRDefault="00F006DA"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2A6DA4">
              <w:rPr>
                <w:rFonts w:asciiTheme="minorHAnsi" w:hAnsiTheme="minorHAnsi" w:cstheme="minorHAnsi"/>
                <w:color w:val="3B3838" w:themeColor="background2" w:themeShade="40"/>
                <w:lang w:eastAsia="en-US"/>
              </w:rPr>
              <w:t>External Assessment Support</w:t>
            </w:r>
          </w:p>
        </w:tc>
        <w:tc>
          <w:tcPr>
            <w:tcW w:w="957" w:type="dxa"/>
          </w:tcPr>
          <w:p w14:paraId="74230423" w14:textId="77777777" w:rsidR="006202A9" w:rsidRDefault="00893A37" w:rsidP="00D41913">
            <w:pPr>
              <w:keepNext/>
              <w:spacing w:before="50" w:after="120"/>
              <w:jc w:val="center"/>
              <w:rPr>
                <w:rStyle w:val="Hyperlink"/>
                <w:rFonts w:asciiTheme="minorHAnsi" w:hAnsiTheme="minorHAnsi" w:cstheme="minorHAnsi"/>
                <w:color w:val="3B3838" w:themeColor="background2" w:themeShade="40"/>
              </w:rPr>
            </w:pPr>
            <w:hyperlink w:anchor="eQUAL_OPPS" w:history="1">
              <w:r w:rsidR="00517E58">
                <w:rPr>
                  <w:rStyle w:val="Hyperlink"/>
                  <w:rFonts w:asciiTheme="minorHAnsi" w:hAnsiTheme="minorHAnsi" w:cstheme="minorHAnsi"/>
                  <w:color w:val="3B3838" w:themeColor="background2" w:themeShade="40"/>
                </w:rPr>
                <w:t>9</w:t>
              </w:r>
            </w:hyperlink>
          </w:p>
          <w:p w14:paraId="7E61704D" w14:textId="3F4AFEBA" w:rsidR="002A6DA4" w:rsidRPr="00600460" w:rsidRDefault="00893A37" w:rsidP="00D41913">
            <w:pPr>
              <w:keepNext/>
              <w:spacing w:before="50" w:after="120"/>
              <w:jc w:val="center"/>
              <w:rPr>
                <w:rStyle w:val="Hyperlink"/>
                <w:color w:val="3B3838" w:themeColor="background2" w:themeShade="40"/>
              </w:rPr>
            </w:pPr>
            <w:hyperlink w:anchor="Support" w:history="1">
              <w:r w:rsidR="002A6DA4" w:rsidRPr="00600460">
                <w:rPr>
                  <w:rStyle w:val="Hyperlink"/>
                  <w:rFonts w:asciiTheme="minorHAnsi" w:hAnsiTheme="minorHAnsi" w:cstheme="minorHAnsi"/>
                  <w:color w:val="3B3838" w:themeColor="background2" w:themeShade="40"/>
                </w:rPr>
                <w:t>10</w:t>
              </w:r>
            </w:hyperlink>
          </w:p>
        </w:tc>
      </w:tr>
    </w:tbl>
    <w:p w14:paraId="5037D2DA" w14:textId="77777777" w:rsidR="006202A9" w:rsidRPr="00D81DBD" w:rsidRDefault="006202A9" w:rsidP="006202A9">
      <w:pPr>
        <w:rPr>
          <w:rFonts w:asciiTheme="minorHAnsi" w:hAnsiTheme="minorHAnsi" w:cstheme="minorHAnsi"/>
          <w:color w:val="3B3838" w:themeColor="background2" w:themeShade="40"/>
          <w:sz w:val="2"/>
          <w:szCs w:val="2"/>
        </w:rPr>
      </w:pPr>
    </w:p>
    <w:p w14:paraId="08A0D721" w14:textId="77777777" w:rsidR="006202A9" w:rsidRPr="004D36EA" w:rsidRDefault="006202A9" w:rsidP="006202A9">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D69CFFA" w14:textId="7FF1ADAE" w:rsidR="006202A9" w:rsidRPr="006C7328" w:rsidRDefault="006202A9" w:rsidP="006202A9">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7F5C6C21" w14:textId="77777777" w:rsidR="006202A9" w:rsidRPr="006C7328" w:rsidRDefault="006202A9" w:rsidP="006202A9">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17AD24AD" w14:textId="77777777" w:rsidR="006202A9" w:rsidRDefault="006202A9" w:rsidP="006202A9">
      <w:pPr>
        <w:jc w:val="center"/>
        <w:rPr>
          <w:rFonts w:asciiTheme="minorHAnsi" w:hAnsiTheme="minorHAnsi" w:cstheme="minorHAnsi"/>
          <w:color w:val="3B3838" w:themeColor="background2" w:themeShade="40"/>
          <w:sz w:val="14"/>
          <w:szCs w:val="14"/>
        </w:rPr>
      </w:pPr>
    </w:p>
    <w:p w14:paraId="6864CFE5" w14:textId="77777777" w:rsidR="006202A9" w:rsidRPr="00D81DBD" w:rsidRDefault="006202A9" w:rsidP="006202A9">
      <w:pPr>
        <w:jc w:val="center"/>
        <w:rPr>
          <w:rFonts w:asciiTheme="minorHAnsi" w:hAnsiTheme="minorHAnsi" w:cstheme="minorHAnsi"/>
          <w:color w:val="3B3838" w:themeColor="background2" w:themeShade="40"/>
          <w:sz w:val="14"/>
          <w:szCs w:val="14"/>
        </w:rPr>
      </w:pPr>
    </w:p>
    <w:p w14:paraId="7E88763B" w14:textId="77777777" w:rsidR="006202A9" w:rsidRPr="001705EE" w:rsidRDefault="006202A9" w:rsidP="006202A9">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542CA0CE" w14:textId="77777777" w:rsidR="006202A9" w:rsidRPr="001705EE" w:rsidRDefault="006202A9" w:rsidP="006202A9">
      <w:pPr>
        <w:spacing w:line="360" w:lineRule="auto"/>
        <w:jc w:val="center"/>
        <w:rPr>
          <w:rFonts w:cstheme="minorHAnsi"/>
        </w:rPr>
      </w:pPr>
      <w:r w:rsidRPr="006202A9">
        <w:rPr>
          <w:rFonts w:asciiTheme="minorHAnsi" w:hAnsiTheme="minorHAnsi" w:cstheme="minorHAnsi"/>
          <w:color w:val="3B3838" w:themeColor="background2" w:themeShade="40"/>
          <w:sz w:val="22"/>
          <w:szCs w:val="22"/>
        </w:rPr>
        <w:t>Join the</w:t>
      </w:r>
      <w:r w:rsidRPr="006202A9">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6231631E" w14:textId="65BCAB4F" w:rsidR="006202A9" w:rsidRPr="001705EE" w:rsidRDefault="006202A9" w:rsidP="00D4528F">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1BB4714F" w14:textId="77777777" w:rsidR="006202A9" w:rsidRPr="001705EE" w:rsidRDefault="006202A9" w:rsidP="006202A9">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746B9D64" w14:textId="77777777" w:rsidR="006202A9" w:rsidRPr="00D81DBD" w:rsidRDefault="006202A9" w:rsidP="006202A9">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lastRenderedPageBreak/>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5F820049" w14:textId="77777777" w:rsidR="006202A9" w:rsidRPr="00D81DBD" w:rsidRDefault="006202A9" w:rsidP="006202A9">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4509791B" wp14:editId="1777E4EA">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9791B"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1951CD35" w14:textId="4CB03310" w:rsidR="006202A9" w:rsidRPr="004E0A0E" w:rsidRDefault="006202A9" w:rsidP="006202A9">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2A6DA4">
        <w:rPr>
          <w:rFonts w:asciiTheme="minorHAnsi" w:hAnsiTheme="minorHAnsi" w:cstheme="minorHAnsi"/>
          <w:color w:val="3B3838" w:themeColor="background2" w:themeShade="40"/>
        </w:rPr>
        <w:t>recognised</w:t>
      </w:r>
      <w:r w:rsidR="002A6DA4"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sidR="00B10803">
        <w:rPr>
          <w:rFonts w:asciiTheme="minorHAnsi" w:hAnsiTheme="minorHAnsi" w:cstheme="minorHAnsi"/>
          <w:color w:val="3B3838" w:themeColor="background2" w:themeShade="40"/>
        </w:rPr>
        <w:t>C</w:t>
      </w:r>
      <w:r w:rsidR="0012218C">
        <w:rPr>
          <w:rFonts w:asciiTheme="minorHAnsi" w:hAnsiTheme="minorHAnsi" w:cstheme="minorHAnsi"/>
          <w:color w:val="3B3838" w:themeColor="background2" w:themeShade="40"/>
        </w:rPr>
        <w:t>YP</w:t>
      </w:r>
      <w:r w:rsidRPr="00B110E9">
        <w:rPr>
          <w:rFonts w:asciiTheme="minorHAnsi" w:hAnsiTheme="minorHAnsi" w:cstheme="minorHAnsi"/>
          <w:color w:val="3B3838" w:themeColor="background2" w:themeShade="40"/>
        </w:rPr>
        <w:t>-L</w:t>
      </w:r>
      <w:r w:rsidR="00B10803">
        <w:rPr>
          <w:rFonts w:asciiTheme="minorHAnsi" w:hAnsiTheme="minorHAnsi" w:cstheme="minorHAnsi"/>
          <w:color w:val="3B3838" w:themeColor="background2" w:themeShade="40"/>
        </w:rPr>
        <w:t>5</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Level </w:t>
      </w:r>
      <w:r w:rsidR="00B10803">
        <w:rPr>
          <w:rFonts w:asciiTheme="minorHAnsi" w:hAnsiTheme="minorHAnsi" w:cstheme="minorHAnsi"/>
          <w:color w:val="3B3838" w:themeColor="background2" w:themeShade="40"/>
        </w:rPr>
        <w:t xml:space="preserve">5 </w:t>
      </w:r>
      <w:r>
        <w:rPr>
          <w:rFonts w:asciiTheme="minorHAnsi" w:hAnsiTheme="minorHAnsi" w:cstheme="minorHAnsi"/>
          <w:color w:val="3B3838" w:themeColor="background2" w:themeShade="40"/>
        </w:rPr>
        <w:t>Diploma</w:t>
      </w:r>
      <w:r w:rsidRPr="00B110E9">
        <w:rPr>
          <w:rFonts w:asciiTheme="minorHAnsi" w:hAnsiTheme="minorHAnsi" w:cstheme="minorHAnsi"/>
          <w:color w:val="3B3838" w:themeColor="background2" w:themeShade="40"/>
        </w:rPr>
        <w:t xml:space="preserve"> in</w:t>
      </w:r>
      <w:r>
        <w:rPr>
          <w:rFonts w:asciiTheme="minorHAnsi" w:hAnsiTheme="minorHAnsi" w:cstheme="minorHAnsi"/>
          <w:color w:val="3B3838" w:themeColor="background2" w:themeShade="40"/>
        </w:rPr>
        <w:t xml:space="preserve"> </w:t>
      </w:r>
      <w:r w:rsidR="0012218C">
        <w:rPr>
          <w:rFonts w:asciiTheme="minorHAnsi" w:hAnsiTheme="minorHAnsi" w:cstheme="minorHAnsi"/>
          <w:color w:val="3B3838" w:themeColor="background2" w:themeShade="40"/>
        </w:rPr>
        <w:t>Counselling Children and Young People</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history="1">
        <w:r w:rsidR="00B10803" w:rsidRPr="0015591F">
          <w:rPr>
            <w:rStyle w:val="Hyperlink"/>
            <w:rFonts w:asciiTheme="minorHAnsi" w:hAnsiTheme="minorHAnsi" w:cstheme="minorHAnsi"/>
          </w:rPr>
          <w:t>supportlevel5-6@cpcab.co.uk</w:t>
        </w:r>
      </w:hyperlink>
      <w:bookmarkStart w:id="5" w:name="_Int_grVVKnfz"/>
      <w:r w:rsidR="00B10803">
        <w:rPr>
          <w:rFonts w:asciiTheme="minorHAnsi" w:hAnsiTheme="minorHAnsi" w:cstheme="minorHAnsi"/>
        </w:rPr>
        <w:t xml:space="preserve"> </w:t>
      </w:r>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723A382D" w14:textId="77777777" w:rsidR="006202A9" w:rsidRPr="00B110E9" w:rsidRDefault="006202A9" w:rsidP="006202A9">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3E8A12F4" w14:textId="672115F1" w:rsidR="006202A9" w:rsidRPr="00DB7B08" w:rsidRDefault="006202A9" w:rsidP="41E3A3DF">
      <w:pPr>
        <w:pStyle w:val="NormalWeb"/>
        <w:spacing w:line="276" w:lineRule="auto"/>
        <w:rPr>
          <w:rFonts w:asciiTheme="minorHAnsi" w:hAnsiTheme="minorHAnsi" w:cstheme="minorBidi"/>
          <w:color w:val="000000"/>
          <w:sz w:val="22"/>
          <w:szCs w:val="22"/>
        </w:rPr>
      </w:pPr>
      <w:r w:rsidRPr="41E3A3DF">
        <w:rPr>
          <w:rFonts w:asciiTheme="minorHAnsi" w:hAnsiTheme="minorHAnsi" w:cstheme="minorBidi"/>
          <w:color w:val="3B3838" w:themeColor="background2" w:themeShade="40"/>
        </w:rPr>
        <w:t xml:space="preserve">For this external assessment candidates complete a </w:t>
      </w:r>
      <w:r w:rsidR="00F006DA">
        <w:rPr>
          <w:rFonts w:asciiTheme="minorHAnsi" w:hAnsiTheme="minorHAnsi" w:cstheme="minorBidi"/>
          <w:color w:val="3B3838" w:themeColor="background2" w:themeShade="40"/>
        </w:rPr>
        <w:t>s</w:t>
      </w:r>
      <w:r w:rsidR="00F006DA" w:rsidRPr="00D4528F">
        <w:rPr>
          <w:rFonts w:asciiTheme="minorHAnsi" w:hAnsiTheme="minorHAnsi" w:cstheme="minorBidi"/>
          <w:color w:val="3B3838" w:themeColor="background2" w:themeShade="40"/>
        </w:rPr>
        <w:t>tructured</w:t>
      </w:r>
      <w:r w:rsidR="00F006DA" w:rsidRPr="41E3A3DF">
        <w:rPr>
          <w:rFonts w:asciiTheme="minorHAnsi" w:hAnsiTheme="minorHAnsi" w:cstheme="minorBidi"/>
          <w:b/>
          <w:bCs/>
          <w:color w:val="3B3838" w:themeColor="background2" w:themeShade="40"/>
        </w:rPr>
        <w:t xml:space="preserve"> </w:t>
      </w:r>
      <w:r w:rsidRPr="41E3A3DF">
        <w:rPr>
          <w:rFonts w:asciiTheme="minorHAnsi" w:hAnsiTheme="minorHAnsi" w:cstheme="minorBidi"/>
          <w:b/>
          <w:bCs/>
          <w:color w:val="3B3838" w:themeColor="background2" w:themeShade="40"/>
        </w:rPr>
        <w:t>Case Review</w:t>
      </w:r>
      <w:r w:rsidRPr="41E3A3DF">
        <w:rPr>
          <w:rFonts w:asciiTheme="minorHAnsi" w:hAnsiTheme="minorHAnsi" w:cstheme="minorBidi"/>
          <w:color w:val="000000" w:themeColor="text1"/>
          <w:sz w:val="22"/>
          <w:szCs w:val="22"/>
        </w:rPr>
        <w:t xml:space="preserve"> </w:t>
      </w:r>
      <w:r w:rsidRPr="41E3A3DF">
        <w:rPr>
          <w:rFonts w:asciiTheme="minorHAnsi" w:hAnsiTheme="minorHAnsi" w:cstheme="minorBidi"/>
          <w:color w:val="3B3838" w:themeColor="background2" w:themeShade="40"/>
        </w:rPr>
        <w:t xml:space="preserve">using the </w:t>
      </w:r>
      <w:r w:rsidR="00F006DA">
        <w:rPr>
          <w:rFonts w:asciiTheme="minorHAnsi" w:hAnsiTheme="minorHAnsi" w:cstheme="minorBidi"/>
          <w:color w:val="3B3838" w:themeColor="background2" w:themeShade="40"/>
        </w:rPr>
        <w:t xml:space="preserve">section  </w:t>
      </w:r>
      <w:r w:rsidRPr="41E3A3DF">
        <w:rPr>
          <w:rFonts w:asciiTheme="minorHAnsi" w:hAnsiTheme="minorHAnsi" w:cstheme="minorBidi"/>
          <w:color w:val="3B3838" w:themeColor="background2" w:themeShade="40"/>
        </w:rPr>
        <w:t xml:space="preserve">headings given in </w:t>
      </w:r>
      <w:r w:rsidRPr="41E3A3DF">
        <w:rPr>
          <w:rFonts w:asciiTheme="minorHAnsi" w:hAnsiTheme="minorHAnsi" w:cstheme="minorBidi"/>
          <w:color w:val="000000" w:themeColor="text1"/>
        </w:rPr>
        <w:t>the</w:t>
      </w:r>
      <w:r w:rsidRPr="41E3A3DF">
        <w:rPr>
          <w:rFonts w:asciiTheme="minorHAnsi" w:hAnsiTheme="minorHAnsi" w:cstheme="minorBidi"/>
          <w:color w:val="000000" w:themeColor="text1"/>
          <w:sz w:val="28"/>
          <w:szCs w:val="28"/>
        </w:rPr>
        <w:t xml:space="preserve"> </w:t>
      </w:r>
      <w:hyperlink r:id="rId28">
        <w:r w:rsidR="00DF7751" w:rsidRPr="41E3A3DF">
          <w:rPr>
            <w:rStyle w:val="Hyperlink"/>
            <w:rFonts w:asciiTheme="minorHAnsi" w:hAnsiTheme="minorHAnsi" w:cstheme="minorBidi"/>
          </w:rPr>
          <w:t>CYP-L5  – Guidance to Writing External Assessment Case Review</w:t>
        </w:r>
      </w:hyperlink>
      <w:r w:rsidRPr="41E3A3DF">
        <w:rPr>
          <w:rFonts w:asciiTheme="minorHAnsi" w:hAnsiTheme="minorHAnsi" w:cstheme="minorBidi"/>
          <w:color w:val="000000" w:themeColor="text1"/>
        </w:rPr>
        <w:t xml:space="preserve"> </w:t>
      </w:r>
      <w:r w:rsidRPr="41E3A3DF">
        <w:rPr>
          <w:rFonts w:asciiTheme="minorHAnsi" w:hAnsiTheme="minorHAnsi" w:cstheme="minorBidi"/>
          <w:color w:val="3B3838" w:themeColor="background2" w:themeShade="40"/>
        </w:rPr>
        <w:t>document. The Case Review is not written under exam conditions</w:t>
      </w:r>
      <w:r w:rsidR="00254FA6" w:rsidRPr="41E3A3DF">
        <w:rPr>
          <w:rFonts w:asciiTheme="minorHAnsi" w:hAnsiTheme="minorHAnsi" w:cstheme="minorBidi"/>
          <w:color w:val="3B3838" w:themeColor="background2" w:themeShade="40"/>
        </w:rPr>
        <w:t>, but i</w:t>
      </w:r>
      <w:r w:rsidR="006C711A" w:rsidRPr="41E3A3DF">
        <w:rPr>
          <w:rFonts w:asciiTheme="minorHAnsi" w:hAnsiTheme="minorHAnsi" w:cstheme="minorBidi"/>
          <w:color w:val="3B3838" w:themeColor="background2" w:themeShade="40"/>
        </w:rPr>
        <w:t>t</w:t>
      </w:r>
      <w:r w:rsidRPr="41E3A3DF">
        <w:rPr>
          <w:rFonts w:asciiTheme="minorHAnsi" w:hAnsiTheme="minorHAnsi" w:cstheme="minorBidi"/>
          <w:color w:val="3B3838" w:themeColor="background2" w:themeShade="40"/>
        </w:rPr>
        <w:t xml:space="preserve"> must be the candidate’s own work.</w:t>
      </w:r>
    </w:p>
    <w:p w14:paraId="5205F72D" w14:textId="77777777" w:rsidR="006202A9" w:rsidRDefault="006202A9" w:rsidP="006202A9">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6D95B242" wp14:editId="22E4723C">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2BE409C1" w14:textId="77777777" w:rsidR="006202A9" w:rsidRPr="00783149" w:rsidRDefault="006202A9" w:rsidP="006202A9">
                            <w:pPr>
                              <w:jc w:val="center"/>
                              <w:rPr>
                                <w:rFonts w:ascii="Rooney Regular" w:hAnsi="Rooney Regular"/>
                                <w:sz w:val="2"/>
                                <w:szCs w:val="2"/>
                              </w:rPr>
                            </w:pPr>
                          </w:p>
                          <w:p w14:paraId="6656F4C6" w14:textId="01B8FBAD" w:rsidR="006202A9" w:rsidRPr="00235D23" w:rsidRDefault="00CC5ECB"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6" w:name="structure"/>
                            <w:bookmarkEnd w:id="6"/>
                            <w:r>
                              <w:rPr>
                                <w:rFonts w:asciiTheme="minorHAnsi" w:hAnsiTheme="minorHAnsi" w:cstheme="minorHAnsi"/>
                                <w:color w:val="FFFFFF" w:themeColor="background1"/>
                                <w:sz w:val="44"/>
                                <w:szCs w:val="44"/>
                              </w:rPr>
                              <w:t>Sample Case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5B242"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2BE409C1" w14:textId="77777777" w:rsidR="006202A9" w:rsidRPr="00783149" w:rsidRDefault="006202A9" w:rsidP="006202A9">
                      <w:pPr>
                        <w:jc w:val="center"/>
                        <w:rPr>
                          <w:rFonts w:ascii="Rooney Regular" w:hAnsi="Rooney Regular"/>
                          <w:sz w:val="2"/>
                          <w:szCs w:val="2"/>
                        </w:rPr>
                      </w:pPr>
                    </w:p>
                    <w:p w14:paraId="6656F4C6" w14:textId="01B8FBAD" w:rsidR="006202A9" w:rsidRPr="00235D23" w:rsidRDefault="00CC5ECB"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Sample Case Review</w:t>
                      </w:r>
                    </w:p>
                  </w:txbxContent>
                </v:textbox>
                <w10:anchorlock/>
              </v:shape>
            </w:pict>
          </mc:Fallback>
        </mc:AlternateContent>
      </w:r>
    </w:p>
    <w:p w14:paraId="137AAD05" w14:textId="10DD82A0" w:rsidR="0022696B" w:rsidRPr="002F6C7C" w:rsidRDefault="0022696B" w:rsidP="0022696B">
      <w:pPr>
        <w:spacing w:before="240" w:after="160" w:line="276" w:lineRule="auto"/>
        <w:rPr>
          <w:rFonts w:ascii="Calibri" w:eastAsia="Calibri" w:hAnsi="Calibri" w:cs="Arial"/>
          <w:color w:val="3B3838" w:themeColor="background2" w:themeShade="40"/>
          <w:lang w:eastAsia="en-US"/>
        </w:rPr>
      </w:pPr>
      <w:r w:rsidRPr="002F6C7C">
        <w:rPr>
          <w:rFonts w:ascii="Calibri" w:eastAsia="Calibri" w:hAnsi="Calibri" w:cs="Arial"/>
          <w:color w:val="3B3838" w:themeColor="background2" w:themeShade="40"/>
          <w:lang w:eastAsia="en-US"/>
        </w:rPr>
        <w:t>Centres will be sent a</w:t>
      </w:r>
      <w:r w:rsidR="00F76621">
        <w:rPr>
          <w:rFonts w:ascii="Calibri" w:eastAsia="Calibri" w:hAnsi="Calibri" w:cs="Arial"/>
          <w:color w:val="3B3838" w:themeColor="background2" w:themeShade="40"/>
          <w:lang w:eastAsia="en-US"/>
        </w:rPr>
        <w:t>n</w:t>
      </w:r>
      <w:r>
        <w:rPr>
          <w:rFonts w:ascii="Calibri" w:eastAsia="Calibri" w:hAnsi="Calibri" w:cs="Arial"/>
          <w:color w:val="3B3838" w:themeColor="background2" w:themeShade="40"/>
          <w:lang w:eastAsia="en-US"/>
        </w:rPr>
        <w:t xml:space="preserve"> </w:t>
      </w:r>
      <w:r w:rsidR="00F76621">
        <w:rPr>
          <w:rFonts w:ascii="Calibri" w:eastAsia="Calibri" w:hAnsi="Calibri" w:cs="Arial"/>
          <w:color w:val="3B3838" w:themeColor="background2" w:themeShade="40"/>
          <w:lang w:eastAsia="en-US"/>
        </w:rPr>
        <w:t xml:space="preserve">Example External Assessment </w:t>
      </w:r>
      <w:r>
        <w:rPr>
          <w:rFonts w:ascii="Calibri" w:eastAsia="Calibri" w:hAnsi="Calibri" w:cs="Arial"/>
          <w:color w:val="3B3838" w:themeColor="background2" w:themeShade="40"/>
          <w:lang w:eastAsia="en-US"/>
        </w:rPr>
        <w:t>Case Review</w:t>
      </w:r>
      <w:r w:rsidR="00F76621">
        <w:rPr>
          <w:rFonts w:ascii="Calibri" w:eastAsia="Calibri" w:hAnsi="Calibri" w:cs="Arial"/>
          <w:color w:val="3B3838" w:themeColor="background2" w:themeShade="40"/>
          <w:lang w:eastAsia="en-US"/>
        </w:rPr>
        <w:t>,</w:t>
      </w:r>
      <w:r w:rsidRPr="002F6C7C">
        <w:rPr>
          <w:rFonts w:ascii="Calibri" w:eastAsia="Calibri" w:hAnsi="Calibri" w:cs="Arial"/>
          <w:color w:val="3B3838" w:themeColor="background2" w:themeShade="40"/>
          <w:lang w:eastAsia="en-US"/>
        </w:rPr>
        <w:t xml:space="preserve"> </w:t>
      </w:r>
      <w:r w:rsidR="00F76621">
        <w:rPr>
          <w:rFonts w:ascii="Calibri" w:eastAsia="Calibri" w:hAnsi="Calibri" w:cs="Arial"/>
          <w:color w:val="3B3838" w:themeColor="background2" w:themeShade="40"/>
          <w:lang w:eastAsia="en-US"/>
        </w:rPr>
        <w:t xml:space="preserve">which </w:t>
      </w:r>
      <w:r w:rsidR="00D4528F">
        <w:rPr>
          <w:rFonts w:ascii="Calibri" w:eastAsia="Calibri" w:hAnsi="Calibri" w:cs="Arial"/>
          <w:color w:val="3B3838" w:themeColor="background2" w:themeShade="40"/>
          <w:lang w:eastAsia="en-US"/>
        </w:rPr>
        <w:t>includes example</w:t>
      </w:r>
      <w:r w:rsidRPr="002F6C7C">
        <w:rPr>
          <w:rFonts w:ascii="Calibri" w:eastAsia="Calibri" w:hAnsi="Calibri" w:cs="Arial"/>
          <w:color w:val="3B3838" w:themeColor="background2" w:themeShade="40"/>
          <w:lang w:eastAsia="en-US"/>
        </w:rPr>
        <w:t xml:space="preserve"> answers</w:t>
      </w:r>
      <w:r w:rsidR="008A7233">
        <w:rPr>
          <w:rFonts w:ascii="Calibri" w:eastAsia="Calibri" w:hAnsi="Calibri" w:cs="Arial"/>
          <w:color w:val="3B3838" w:themeColor="background2" w:themeShade="40"/>
          <w:lang w:eastAsia="en-US"/>
        </w:rPr>
        <w:t xml:space="preserve"> and a marking scheme</w:t>
      </w:r>
      <w:r w:rsidRPr="002F6C7C">
        <w:rPr>
          <w:rFonts w:ascii="Calibri" w:eastAsia="Calibri" w:hAnsi="Calibri" w:cs="Arial"/>
          <w:color w:val="3B3838" w:themeColor="background2" w:themeShade="40"/>
          <w:lang w:eastAsia="en-US"/>
        </w:rPr>
        <w:t xml:space="preserve">, when registering new groups. </w:t>
      </w:r>
      <w:r>
        <w:rPr>
          <w:rFonts w:ascii="Calibri" w:eastAsia="Calibri" w:hAnsi="Calibri" w:cs="Arial"/>
          <w:color w:val="3B3838" w:themeColor="background2" w:themeShade="40"/>
          <w:lang w:eastAsia="en-US"/>
        </w:rPr>
        <w:t xml:space="preserve">The </w:t>
      </w:r>
      <w:r w:rsidR="008A7233">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is modelled on the format of the formal </w:t>
      </w:r>
      <w:r w:rsidR="008A7233">
        <w:rPr>
          <w:rFonts w:ascii="Calibri" w:eastAsia="Calibri" w:hAnsi="Calibri" w:cs="Arial"/>
          <w:color w:val="3B3838" w:themeColor="background2" w:themeShade="40"/>
          <w:lang w:eastAsia="en-US"/>
        </w:rPr>
        <w:t>e</w:t>
      </w:r>
      <w:r w:rsidR="008A7233" w:rsidRPr="002F6C7C">
        <w:rPr>
          <w:rFonts w:ascii="Calibri" w:eastAsia="Calibri" w:hAnsi="Calibri" w:cs="Arial"/>
          <w:color w:val="3B3838" w:themeColor="background2" w:themeShade="40"/>
          <w:lang w:eastAsia="en-US"/>
        </w:rPr>
        <w:t xml:space="preserve">xternal </w:t>
      </w:r>
      <w:r w:rsidR="008A7233">
        <w:rPr>
          <w:rFonts w:ascii="Calibri" w:eastAsia="Calibri" w:hAnsi="Calibri" w:cs="Arial"/>
          <w:color w:val="3B3838" w:themeColor="background2" w:themeShade="40"/>
          <w:lang w:eastAsia="en-US"/>
        </w:rPr>
        <w:t>a</w:t>
      </w:r>
      <w:r w:rsidR="008A7233" w:rsidRPr="002F6C7C">
        <w:rPr>
          <w:rFonts w:ascii="Calibri" w:eastAsia="Calibri" w:hAnsi="Calibri" w:cs="Arial"/>
          <w:color w:val="3B3838" w:themeColor="background2" w:themeShade="40"/>
          <w:lang w:eastAsia="en-US"/>
        </w:rPr>
        <w:t>ssessment</w:t>
      </w:r>
      <w:r w:rsidRPr="002F6C7C">
        <w:rPr>
          <w:rFonts w:ascii="Calibri" w:eastAsia="Calibri" w:hAnsi="Calibri" w:cs="Arial"/>
          <w:color w:val="3B3838" w:themeColor="background2" w:themeShade="40"/>
          <w:lang w:eastAsia="en-US"/>
        </w:rPr>
        <w:t xml:space="preserve"> and is designed to provide candidates with an opportunity to become accustomed to the structure of the paper and the process for submission. This helps identify if there any potential issues with the facilitation process. The </w:t>
      </w:r>
      <w:r w:rsidR="008A7233">
        <w:rPr>
          <w:rFonts w:ascii="Calibri" w:eastAsia="Calibri" w:hAnsi="Calibri" w:cs="Arial"/>
          <w:color w:val="3B3838" w:themeColor="background2" w:themeShade="40"/>
          <w:lang w:eastAsia="en-US"/>
        </w:rPr>
        <w:t>Example</w:t>
      </w:r>
      <w:r>
        <w:rPr>
          <w:rFonts w:ascii="Calibri" w:eastAsia="Calibri" w:hAnsi="Calibri" w:cs="Arial"/>
          <w:color w:val="3B3838" w:themeColor="background2" w:themeShade="40"/>
          <w:lang w:eastAsia="en-US"/>
        </w:rPr>
        <w:t xml:space="preserve"> Case Review</w:t>
      </w:r>
      <w:r w:rsidRPr="002F6C7C">
        <w:rPr>
          <w:rFonts w:ascii="Calibri" w:eastAsia="Calibri" w:hAnsi="Calibri" w:cs="Arial"/>
          <w:color w:val="3B3838" w:themeColor="background2" w:themeShade="40"/>
          <w:lang w:eastAsia="en-US"/>
        </w:rPr>
        <w:t xml:space="preserve"> also supports tutors in preparing candidates in time for their selected external assessment window. Please contact </w:t>
      </w:r>
      <w:hyperlink r:id="rId29" w:history="1">
        <w:r w:rsidRPr="00600460">
          <w:rPr>
            <w:rStyle w:val="Hyperlink"/>
            <w:rFonts w:asciiTheme="minorHAnsi" w:hAnsiTheme="minorHAnsi" w:cstheme="minorHAnsi"/>
          </w:rPr>
          <w:t>exams@cpcab.co.uk</w:t>
        </w:r>
      </w:hyperlink>
      <w:r w:rsidRPr="002F6C7C">
        <w:rPr>
          <w:rFonts w:ascii="Calibri" w:eastAsia="Calibri" w:hAnsi="Calibri" w:cs="Arial"/>
          <w:lang w:eastAsia="en-US"/>
        </w:rPr>
        <w:t xml:space="preserve"> </w:t>
      </w:r>
      <w:r w:rsidRPr="002F6C7C">
        <w:rPr>
          <w:rFonts w:ascii="Calibri" w:eastAsia="Calibri" w:hAnsi="Calibri" w:cs="Arial"/>
          <w:color w:val="3B3838" w:themeColor="background2" w:themeShade="40"/>
          <w:lang w:eastAsia="en-US"/>
        </w:rPr>
        <w:t xml:space="preserve">if </w:t>
      </w:r>
      <w:r>
        <w:rPr>
          <w:rFonts w:ascii="Calibri" w:eastAsia="Calibri" w:hAnsi="Calibri" w:cs="Arial"/>
          <w:color w:val="3B3838" w:themeColor="background2" w:themeShade="40"/>
          <w:lang w:eastAsia="en-US"/>
        </w:rPr>
        <w:t>documents</w:t>
      </w:r>
      <w:r w:rsidRPr="002F6C7C">
        <w:rPr>
          <w:rFonts w:ascii="Calibri" w:eastAsia="Calibri" w:hAnsi="Calibri" w:cs="Arial"/>
          <w:color w:val="3B3838" w:themeColor="background2" w:themeShade="40"/>
          <w:lang w:eastAsia="en-US"/>
        </w:rPr>
        <w:t xml:space="preserve"> are not received </w:t>
      </w:r>
      <w:r>
        <w:rPr>
          <w:rFonts w:ascii="Calibri" w:eastAsia="Calibri" w:hAnsi="Calibri" w:cs="Arial"/>
          <w:color w:val="3B3838" w:themeColor="background2" w:themeShade="40"/>
          <w:lang w:eastAsia="en-US"/>
        </w:rPr>
        <w:t>at the time of registration</w:t>
      </w:r>
      <w:r w:rsidRPr="002F6C7C">
        <w:rPr>
          <w:rFonts w:ascii="Calibri" w:eastAsia="Calibri" w:hAnsi="Calibri" w:cs="Arial"/>
          <w:color w:val="3B3838" w:themeColor="background2" w:themeShade="40"/>
          <w:lang w:eastAsia="en-US"/>
        </w:rPr>
        <w:t>.</w:t>
      </w:r>
    </w:p>
    <w:p w14:paraId="72AC3482" w14:textId="77777777" w:rsidR="006202A9" w:rsidRPr="00D81DBD" w:rsidRDefault="006202A9" w:rsidP="006202A9">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30FF1CC6" wp14:editId="45FF9B8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Tutur_assessment"/>
                            <w:bookmarkEnd w:id="8"/>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FF1CC6"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Tutur_assessment"/>
                      <w:bookmarkEnd w:id="9"/>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367614D" w14:textId="2240A74F" w:rsidR="006202A9" w:rsidRDefault="00B20647" w:rsidP="001428FF">
      <w:pPr>
        <w:spacing w:before="240" w:after="240" w:line="276" w:lineRule="auto"/>
        <w:rPr>
          <w:rFonts w:asciiTheme="minorHAnsi" w:hAnsiTheme="minorHAnsi" w:cstheme="minorHAnsi"/>
          <w:color w:val="3B3838" w:themeColor="background2" w:themeShade="40"/>
        </w:rPr>
      </w:pPr>
      <w:r w:rsidRPr="001428FF">
        <w:rPr>
          <w:rFonts w:asciiTheme="minorHAnsi" w:hAnsiTheme="minorHAnsi" w:cstheme="minorHAnsi"/>
          <w:color w:val="3B3838" w:themeColor="background2" w:themeShade="40"/>
        </w:rPr>
        <w:t xml:space="preserve">The Case Review allows candidates to demonstrate that they have developed the skills and knowledge needed to work safely, effectively and at depth as an independent, autonomous counsellor at level 5. Candidates should provide a coherent summary </w:t>
      </w:r>
      <w:r w:rsidR="0017059F">
        <w:rPr>
          <w:rFonts w:asciiTheme="minorHAnsi" w:hAnsiTheme="minorHAnsi" w:cstheme="minorHAnsi"/>
          <w:color w:val="3B3838" w:themeColor="background2" w:themeShade="40"/>
        </w:rPr>
        <w:t>of therapeutic</w:t>
      </w:r>
      <w:r w:rsidRPr="001428FF">
        <w:rPr>
          <w:rFonts w:asciiTheme="minorHAnsi" w:hAnsiTheme="minorHAnsi" w:cstheme="minorHAnsi"/>
          <w:color w:val="3B3838" w:themeColor="background2" w:themeShade="40"/>
        </w:rPr>
        <w:t xml:space="preserve"> counselling work with </w:t>
      </w:r>
      <w:r w:rsidRPr="001428FF">
        <w:rPr>
          <w:rFonts w:asciiTheme="minorHAnsi" w:hAnsiTheme="minorHAnsi" w:cstheme="minorHAnsi"/>
          <w:b/>
          <w:bCs/>
          <w:color w:val="3B3838" w:themeColor="background2" w:themeShade="40"/>
        </w:rPr>
        <w:t xml:space="preserve">one </w:t>
      </w:r>
      <w:r w:rsidRPr="001428FF">
        <w:rPr>
          <w:rFonts w:asciiTheme="minorHAnsi" w:hAnsiTheme="minorHAnsi" w:cstheme="minorHAnsi"/>
          <w:color w:val="3B3838" w:themeColor="background2" w:themeShade="40"/>
        </w:rPr>
        <w:t>client (covering at least six sessions) that has been undertaken during the C</w:t>
      </w:r>
      <w:r w:rsidR="0017059F">
        <w:rPr>
          <w:rFonts w:asciiTheme="minorHAnsi" w:hAnsiTheme="minorHAnsi" w:cstheme="minorHAnsi"/>
          <w:color w:val="3B3838" w:themeColor="background2" w:themeShade="40"/>
        </w:rPr>
        <w:t>YP</w:t>
      </w:r>
      <w:r w:rsidRPr="001428FF">
        <w:rPr>
          <w:rFonts w:asciiTheme="minorHAnsi" w:hAnsiTheme="minorHAnsi" w:cstheme="minorHAnsi"/>
          <w:color w:val="3B3838" w:themeColor="background2" w:themeShade="40"/>
        </w:rPr>
        <w:t>-L5 course.</w:t>
      </w:r>
      <w:r w:rsidRPr="001428FF">
        <w:rPr>
          <w:rFonts w:asciiTheme="minorHAnsi" w:hAnsiTheme="minorHAnsi" w:cstheme="minorHAnsi"/>
          <w:color w:val="3B3838" w:themeColor="background2" w:themeShade="40"/>
          <w:sz w:val="22"/>
          <w:szCs w:val="22"/>
        </w:rPr>
        <w:t xml:space="preserve">  </w:t>
      </w:r>
      <w:r w:rsidR="002A6DA4" w:rsidRPr="009706C1">
        <w:rPr>
          <w:rFonts w:asciiTheme="minorHAnsi" w:hAnsiTheme="minorHAnsi" w:cstheme="minorHAnsi"/>
          <w:color w:val="3B3838" w:themeColor="background2" w:themeShade="40"/>
        </w:rPr>
        <w:t>Candidates can choose a client with whom they have worked in a</w:t>
      </w:r>
      <w:r w:rsidR="002A6DA4">
        <w:rPr>
          <w:rFonts w:asciiTheme="minorHAnsi" w:hAnsiTheme="minorHAnsi" w:cstheme="minorHAnsi"/>
          <w:color w:val="3B3838" w:themeColor="background2" w:themeShade="40"/>
        </w:rPr>
        <w:t>n in-person,</w:t>
      </w:r>
      <w:r w:rsidR="002A6DA4" w:rsidRPr="009706C1">
        <w:rPr>
          <w:rFonts w:asciiTheme="minorHAnsi" w:hAnsiTheme="minorHAnsi" w:cstheme="minorHAnsi"/>
          <w:color w:val="3B3838" w:themeColor="background2" w:themeShade="40"/>
        </w:rPr>
        <w:t xml:space="preserve"> or online/ telephone relationship.</w:t>
      </w:r>
      <w:r w:rsidR="002A6DA4">
        <w:rPr>
          <w:rFonts w:asciiTheme="minorHAnsi" w:hAnsiTheme="minorHAnsi" w:cstheme="minorHAnsi"/>
          <w:color w:val="3B3838" w:themeColor="background2" w:themeShade="40"/>
        </w:rPr>
        <w:t xml:space="preserve"> </w:t>
      </w:r>
      <w:r w:rsidR="006202A9" w:rsidRPr="009706C1">
        <w:rPr>
          <w:rFonts w:asciiTheme="minorHAnsi" w:hAnsiTheme="minorHAnsi" w:cstheme="minorHAnsi"/>
          <w:color w:val="3B3838" w:themeColor="background2" w:themeShade="40"/>
        </w:rPr>
        <w:t xml:space="preserve">Specific examples from the work with this client should be given throughout the case review.  This may include brief examples of what was said, if relevant, but it should not be a transcript and nor should it be a session-by-session account. Please ensure that client confidentiality is always maintained.  </w:t>
      </w:r>
    </w:p>
    <w:p w14:paraId="6394718F" w14:textId="01DA0164" w:rsidR="0080645F" w:rsidRPr="0080645F" w:rsidRDefault="0080645F" w:rsidP="41E3A3DF">
      <w:pPr>
        <w:pStyle w:val="NormalWeb"/>
        <w:spacing w:line="276" w:lineRule="auto"/>
        <w:rPr>
          <w:rFonts w:asciiTheme="minorHAnsi" w:hAnsiTheme="minorHAnsi" w:cstheme="minorBidi"/>
        </w:rPr>
      </w:pPr>
      <w:r w:rsidRPr="41E3A3DF">
        <w:rPr>
          <w:rFonts w:asciiTheme="minorHAnsi" w:hAnsiTheme="minorHAnsi" w:cstheme="minorBidi"/>
          <w:color w:val="3B3838" w:themeColor="background2" w:themeShade="40"/>
        </w:rPr>
        <w:t xml:space="preserve">Tutors should ensure that they provide candidates with the </w:t>
      </w:r>
      <w:hyperlink r:id="rId30">
        <w:r w:rsidR="00B1659C" w:rsidRPr="41E3A3DF">
          <w:rPr>
            <w:rStyle w:val="Hyperlink"/>
            <w:rFonts w:asciiTheme="minorHAnsi" w:hAnsiTheme="minorHAnsi" w:cstheme="minorBidi"/>
          </w:rPr>
          <w:t>CYP-L5  – Guidance to Writing External Assessment Case Review</w:t>
        </w:r>
        <w:r w:rsidRPr="41E3A3DF">
          <w:rPr>
            <w:rStyle w:val="Hyperlink"/>
            <w:rFonts w:asciiTheme="minorHAnsi" w:hAnsiTheme="minorHAnsi" w:cstheme="minorBidi"/>
          </w:rPr>
          <w:t>.</w:t>
        </w:r>
      </w:hyperlink>
      <w:r w:rsidRPr="41E3A3DF">
        <w:rPr>
          <w:rFonts w:asciiTheme="minorHAnsi" w:hAnsiTheme="minorHAnsi" w:cstheme="minorBidi"/>
        </w:rPr>
        <w:t xml:space="preserve"> </w:t>
      </w:r>
      <w:r w:rsidRPr="41E3A3DF">
        <w:rPr>
          <w:rFonts w:asciiTheme="minorHAnsi" w:hAnsiTheme="minorHAnsi" w:cstheme="minorBidi"/>
          <w:color w:val="3B3838" w:themeColor="background2" w:themeShade="40"/>
        </w:rPr>
        <w:t xml:space="preserve">This gives detailed information on how to structure the Case Review and what key areas will gain them marks. This sheet also provides the headings for each section of the Case </w:t>
      </w:r>
      <w:r w:rsidRPr="41E3A3DF">
        <w:rPr>
          <w:rFonts w:asciiTheme="minorHAnsi" w:hAnsiTheme="minorHAnsi" w:cstheme="minorBidi"/>
          <w:color w:val="3B3838" w:themeColor="background2" w:themeShade="40"/>
        </w:rPr>
        <w:lastRenderedPageBreak/>
        <w:t>Review; any papers submitted without these headings, or written in a free-flow format, will not be put forward for assessment.</w:t>
      </w:r>
    </w:p>
    <w:p w14:paraId="5BDDDDD1" w14:textId="48556B93" w:rsidR="006202A9" w:rsidRPr="00EC335E" w:rsidRDefault="006202A9" w:rsidP="006202A9">
      <w:pPr>
        <w:pStyle w:val="NormalWeb"/>
        <w:spacing w:line="276" w:lineRule="auto"/>
        <w:rPr>
          <w:rFonts w:asciiTheme="minorHAnsi" w:hAnsiTheme="minorHAnsi" w:cstheme="minorHAnsi"/>
          <w:color w:val="3B3838" w:themeColor="background2" w:themeShade="40"/>
        </w:rPr>
      </w:pPr>
      <w:r w:rsidRPr="00EC335E">
        <w:rPr>
          <w:rFonts w:asciiTheme="minorHAnsi" w:hAnsiTheme="minorHAnsi" w:cstheme="minorHAnsi"/>
          <w:color w:val="3B3838" w:themeColor="background2" w:themeShade="40"/>
        </w:rPr>
        <w:t xml:space="preserve">The Case Review is divided into seven sections (please see Content and Depth section for further details), with each section being worth a total of three marks. Candidates may be marked in half mark increments within each question. To be found Proficient candidates need to achieve </w:t>
      </w:r>
      <w:r w:rsidRPr="00EC335E">
        <w:rPr>
          <w:rFonts w:asciiTheme="minorHAnsi" w:hAnsiTheme="minorHAnsi" w:cstheme="minorHAnsi"/>
          <w:b/>
          <w:bCs/>
          <w:color w:val="3B3838" w:themeColor="background2" w:themeShade="40"/>
        </w:rPr>
        <w:t>11 out of 21</w:t>
      </w:r>
      <w:r w:rsidRPr="00EC335E">
        <w:rPr>
          <w:rFonts w:asciiTheme="minorHAnsi" w:hAnsiTheme="minorHAnsi" w:cstheme="minorHAnsi"/>
          <w:color w:val="3B3838" w:themeColor="background2" w:themeShade="40"/>
        </w:rPr>
        <w:t xml:space="preserve"> possible marks, and also need to achieve </w:t>
      </w:r>
      <w:r w:rsidRPr="00EC335E">
        <w:rPr>
          <w:rFonts w:asciiTheme="minorHAnsi" w:hAnsiTheme="minorHAnsi" w:cstheme="minorHAnsi"/>
          <w:b/>
          <w:bCs/>
          <w:color w:val="3B3838" w:themeColor="background2" w:themeShade="40"/>
        </w:rPr>
        <w:t>1 full mark</w:t>
      </w:r>
      <w:r w:rsidRPr="00EC335E">
        <w:rPr>
          <w:rFonts w:asciiTheme="minorHAnsi" w:hAnsiTheme="minorHAnsi" w:cstheme="minorHAnsi"/>
          <w:color w:val="3B3838" w:themeColor="background2" w:themeShade="40"/>
        </w:rPr>
        <w:t xml:space="preserve"> in each of the seven sections. Please note that each section carries equal marks (3</w:t>
      </w:r>
      <w:r w:rsidR="00D63A0D" w:rsidRPr="00EC335E">
        <w:rPr>
          <w:rFonts w:asciiTheme="minorHAnsi" w:hAnsiTheme="minorHAnsi" w:cstheme="minorHAnsi"/>
          <w:color w:val="3B3838" w:themeColor="background2" w:themeShade="40"/>
        </w:rPr>
        <w:t>),</w:t>
      </w:r>
      <w:r w:rsidRPr="00EC335E">
        <w:rPr>
          <w:rFonts w:asciiTheme="minorHAnsi" w:hAnsiTheme="minorHAnsi" w:cstheme="minorHAnsi"/>
          <w:color w:val="3B3838" w:themeColor="background2" w:themeShade="40"/>
        </w:rPr>
        <w:t xml:space="preserve"> so candidates are advised to take this into account when deciding how much to write in each section.</w:t>
      </w:r>
    </w:p>
    <w:p w14:paraId="699381BA" w14:textId="46F963DF" w:rsidR="006202A9" w:rsidRPr="00E7237D" w:rsidRDefault="006202A9" w:rsidP="006202A9">
      <w:pPr>
        <w:spacing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spacing w:val="-2"/>
        </w:rPr>
        <w:t xml:space="preserve">Candidates are asked to reference their work accurately and to include a bibliography at the end. </w:t>
      </w:r>
      <w:r w:rsidRPr="00E7237D">
        <w:rPr>
          <w:rFonts w:asciiTheme="minorHAnsi" w:hAnsiTheme="minorHAnsi" w:cstheme="minorHAnsi"/>
          <w:color w:val="3B3838" w:themeColor="background2" w:themeShade="40"/>
        </w:rPr>
        <w:t xml:space="preserve">The total word count, including all quotations, must be between </w:t>
      </w:r>
      <w:r w:rsidRPr="00E7237D">
        <w:rPr>
          <w:rFonts w:asciiTheme="minorHAnsi" w:hAnsiTheme="minorHAnsi" w:cstheme="minorHAnsi"/>
          <w:b/>
          <w:bCs/>
          <w:color w:val="3B3838" w:themeColor="background2" w:themeShade="40"/>
        </w:rPr>
        <w:t xml:space="preserve">3000 and 3500 words. </w:t>
      </w:r>
      <w:r w:rsidR="008A7233">
        <w:rPr>
          <w:rFonts w:asciiTheme="minorHAnsi" w:hAnsiTheme="minorHAnsi" w:cstheme="minorHAnsi"/>
          <w:color w:val="3B3838" w:themeColor="background2" w:themeShade="40"/>
        </w:rPr>
        <w:t>Section headings</w:t>
      </w:r>
      <w:r w:rsidR="002A6DA4">
        <w:rPr>
          <w:rFonts w:asciiTheme="minorHAnsi" w:hAnsiTheme="minorHAnsi" w:cstheme="minorHAnsi"/>
          <w:color w:val="3B3838" w:themeColor="background2" w:themeShade="40"/>
        </w:rPr>
        <w:t>, f</w:t>
      </w:r>
      <w:r w:rsidRPr="00E7237D">
        <w:rPr>
          <w:rFonts w:asciiTheme="minorHAnsi" w:hAnsiTheme="minorHAnsi" w:cstheme="minorHAnsi"/>
          <w:color w:val="3B3838" w:themeColor="background2" w:themeShade="40"/>
        </w:rPr>
        <w:t xml:space="preserve">ootnotes and the bibliography are not included in the word count. If using footnotes candidates should be mindful of their purpose, and not include additional case review work that they wish to be assessed. Because footnotes are not included in the word count material within them should be kept to a minimum, </w:t>
      </w:r>
      <w:r w:rsidR="00D63A0D" w:rsidRPr="00E7237D">
        <w:rPr>
          <w:rFonts w:asciiTheme="minorHAnsi" w:hAnsiTheme="minorHAnsi" w:cstheme="minorHAnsi"/>
          <w:color w:val="3B3838" w:themeColor="background2" w:themeShade="40"/>
        </w:rPr>
        <w:t>e.g.,</w:t>
      </w:r>
      <w:r w:rsidRPr="00E7237D">
        <w:rPr>
          <w:rFonts w:asciiTheme="minorHAnsi" w:hAnsiTheme="minorHAnsi" w:cstheme="minorHAnsi"/>
          <w:color w:val="3B3838" w:themeColor="background2" w:themeShade="40"/>
        </w:rPr>
        <w:t xml:space="preserve"> a citation, reference to a model, or link to an outside source. In addition, appendices and other material are not required and will not be marked.</w:t>
      </w:r>
    </w:p>
    <w:p w14:paraId="5AE49E80" w14:textId="68794C42" w:rsidR="006202A9" w:rsidRPr="00E7237D" w:rsidRDefault="006202A9" w:rsidP="006202A9">
      <w:pPr>
        <w:spacing w:before="240"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rPr>
        <w:t xml:space="preserve">There is no 10% leeway above this word count and </w:t>
      </w:r>
      <w:r>
        <w:rPr>
          <w:rFonts w:asciiTheme="minorHAnsi" w:hAnsiTheme="minorHAnsi" w:cstheme="minorHAnsi"/>
          <w:color w:val="3B3838" w:themeColor="background2" w:themeShade="40"/>
        </w:rPr>
        <w:t>C</w:t>
      </w:r>
      <w:r w:rsidRPr="00E7237D">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E7237D">
        <w:rPr>
          <w:rFonts w:asciiTheme="minorHAnsi" w:hAnsiTheme="minorHAnsi" w:cstheme="minorHAnsi"/>
          <w:color w:val="3B3838" w:themeColor="background2" w:themeShade="40"/>
        </w:rPr>
        <w:t xml:space="preserve">eviews that exceed the maximum word count of 3500 will be found Not Proficient.  </w:t>
      </w:r>
    </w:p>
    <w:p w14:paraId="0FA17DDA" w14:textId="106F6F8C" w:rsidR="006202A9" w:rsidRPr="006D6380" w:rsidRDefault="006202A9" w:rsidP="006202A9">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It is important that candidates write their overall word count in the box on the front of the </w:t>
      </w:r>
      <w:r>
        <w:rPr>
          <w:rFonts w:asciiTheme="minorHAnsi" w:hAnsiTheme="minorHAnsi" w:cstheme="minorHAnsi"/>
          <w:bCs/>
          <w:color w:val="3B3838" w:themeColor="background2" w:themeShade="40"/>
        </w:rPr>
        <w:t>Cover Sheet</w:t>
      </w:r>
      <w:r w:rsidRPr="006D6380">
        <w:rPr>
          <w:rFonts w:asciiTheme="minorHAnsi" w:hAnsiTheme="minorHAnsi" w:cstheme="minorHAnsi"/>
          <w:bCs/>
          <w:color w:val="3B3838" w:themeColor="background2" w:themeShade="40"/>
        </w:rPr>
        <w:t xml:space="preserve"> before submitting it to their tutor. </w:t>
      </w:r>
      <w:r>
        <w:rPr>
          <w:rFonts w:asciiTheme="minorHAnsi" w:hAnsiTheme="minorHAnsi" w:cstheme="minorHAnsi"/>
          <w:bCs/>
          <w:color w:val="3B3838" w:themeColor="background2" w:themeShade="40"/>
        </w:rPr>
        <w:t>Case Review</w:t>
      </w:r>
      <w:r w:rsidRPr="006D6380">
        <w:rPr>
          <w:rFonts w:asciiTheme="minorHAnsi" w:hAnsiTheme="minorHAnsi" w:cstheme="minorHAnsi"/>
          <w:bCs/>
          <w:color w:val="3B3838" w:themeColor="background2" w:themeShade="40"/>
        </w:rPr>
        <w:t>s which do not state a word count may not be assessed.</w:t>
      </w:r>
    </w:p>
    <w:p w14:paraId="4165D682" w14:textId="77777777" w:rsidR="006202A9" w:rsidRPr="00D81DBD" w:rsidRDefault="006202A9" w:rsidP="006202A9">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7AE3098C" w14:textId="77777777" w:rsidR="006202A9" w:rsidRDefault="006202A9" w:rsidP="006202A9">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79FDEAA5" wp14:editId="1D1FB806">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registration"/>
                            <w:bookmarkEnd w:id="10"/>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FDEAA5"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registration"/>
                      <w:bookmarkEnd w:id="11"/>
                      <w:r>
                        <w:rPr>
                          <w:rFonts w:asciiTheme="minorHAnsi" w:hAnsiTheme="minorHAnsi" w:cstheme="minorHAnsi"/>
                          <w:color w:val="FFFFFF" w:themeColor="background1"/>
                          <w:sz w:val="44"/>
                          <w:szCs w:val="44"/>
                        </w:rPr>
                        <w:t>Content and Depth</w:t>
                      </w:r>
                    </w:p>
                  </w:txbxContent>
                </v:textbox>
                <w10:anchorlock/>
              </v:shape>
            </w:pict>
          </mc:Fallback>
        </mc:AlternateContent>
      </w:r>
    </w:p>
    <w:p w14:paraId="72F23545" w14:textId="77777777" w:rsidR="006202A9" w:rsidRPr="004507BC" w:rsidRDefault="006202A9" w:rsidP="006202A9">
      <w:pPr>
        <w:keepNext/>
        <w:keepLines/>
        <w:rPr>
          <w:rFonts w:asciiTheme="minorHAnsi" w:hAnsiTheme="minorHAnsi" w:cstheme="minorHAnsi"/>
          <w:color w:val="3B3838" w:themeColor="background2" w:themeShade="40"/>
          <w:kern w:val="32"/>
          <w:sz w:val="16"/>
          <w:szCs w:val="16"/>
        </w:rPr>
      </w:pPr>
    </w:p>
    <w:p w14:paraId="50F28A2E" w14:textId="6BF3A070" w:rsidR="006202A9" w:rsidRPr="004507BC" w:rsidRDefault="006202A9" w:rsidP="006202A9">
      <w:pPr>
        <w:spacing w:after="24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sidR="00CC1D81">
        <w:rPr>
          <w:rFonts w:asciiTheme="minorHAnsi" w:hAnsiTheme="minorHAnsi" w:cstheme="minorHAnsi"/>
          <w:color w:val="3B3838" w:themeColor="background2" w:themeShade="40"/>
        </w:rPr>
        <w:t>5</w:t>
      </w:r>
      <w:r w:rsidRPr="004507BC">
        <w:rPr>
          <w:rFonts w:asciiTheme="minorHAnsi" w:hAnsiTheme="minorHAnsi" w:cstheme="minorHAnsi"/>
          <w:color w:val="3B3838" w:themeColor="background2" w:themeShade="40"/>
        </w:rPr>
        <w:t xml:space="preserve"> depth. The case review is designed to allow candidates to show their knowledge and to give them the opportunity to do their best in external assessment.   </w:t>
      </w:r>
    </w:p>
    <w:p w14:paraId="0DE2F4E3" w14:textId="76445343" w:rsidR="005D60D9" w:rsidRDefault="006202A9" w:rsidP="005D60D9">
      <w:pPr>
        <w:pStyle w:val="NormalWeb"/>
        <w:spacing w:after="240" w:afterAutospacing="0" w:line="276" w:lineRule="auto"/>
        <w:rPr>
          <w:rFonts w:asciiTheme="minorHAnsi" w:hAnsiTheme="minorHAnsi" w:cstheme="minorHAnsi"/>
          <w:bCs/>
          <w:color w:val="3B3838" w:themeColor="background2" w:themeShade="40"/>
          <w:spacing w:val="-2"/>
        </w:rPr>
      </w:pPr>
      <w:r w:rsidRPr="004507BC">
        <w:rPr>
          <w:rFonts w:asciiTheme="minorHAnsi" w:hAnsiTheme="minorHAnsi" w:cstheme="minorHAnsi"/>
          <w:color w:val="3B3838" w:themeColor="background2" w:themeShade="40"/>
        </w:rPr>
        <w:t xml:space="preserve">In the </w:t>
      </w:r>
      <w:r w:rsidR="008A7233">
        <w:rPr>
          <w:rFonts w:asciiTheme="minorHAnsi" w:hAnsiTheme="minorHAnsi" w:cstheme="minorHAnsi"/>
          <w:color w:val="3B3838" w:themeColor="background2" w:themeShade="40"/>
        </w:rPr>
        <w:t>C</w:t>
      </w:r>
      <w:r w:rsidR="008A7233" w:rsidRPr="004507BC">
        <w:rPr>
          <w:rFonts w:asciiTheme="minorHAnsi" w:hAnsiTheme="minorHAnsi" w:cstheme="minorHAnsi"/>
          <w:color w:val="3B3838" w:themeColor="background2" w:themeShade="40"/>
        </w:rPr>
        <w:t xml:space="preserve">ase </w:t>
      </w:r>
      <w:r w:rsidR="008A7233">
        <w:rPr>
          <w:rFonts w:asciiTheme="minorHAnsi" w:hAnsiTheme="minorHAnsi" w:cstheme="minorHAnsi"/>
          <w:color w:val="3B3838" w:themeColor="background2" w:themeShade="40"/>
        </w:rPr>
        <w:t>R</w:t>
      </w:r>
      <w:r w:rsidRPr="004507BC">
        <w:rPr>
          <w:rFonts w:asciiTheme="minorHAnsi" w:hAnsiTheme="minorHAnsi" w:cstheme="minorHAnsi"/>
          <w:color w:val="3B3838" w:themeColor="background2" w:themeShade="40"/>
        </w:rPr>
        <w:t>eview candidates are asked to</w:t>
      </w:r>
      <w:r w:rsidR="00730924">
        <w:rPr>
          <w:rFonts w:asciiTheme="minorHAnsi" w:hAnsiTheme="minorHAnsi" w:cstheme="minorHAnsi"/>
          <w:color w:val="3B3838" w:themeColor="background2" w:themeShade="40"/>
        </w:rPr>
        <w:t>o</w:t>
      </w:r>
      <w:r w:rsidRPr="004507BC">
        <w:rPr>
          <w:rFonts w:asciiTheme="minorHAnsi" w:hAnsiTheme="minorHAnsi" w:cstheme="minorHAnsi"/>
          <w:color w:val="3B3838" w:themeColor="background2" w:themeShade="40"/>
        </w:rPr>
        <w:t>:</w:t>
      </w:r>
    </w:p>
    <w:p w14:paraId="21687351" w14:textId="04C1365E" w:rsidR="00047238" w:rsidRPr="00600460" w:rsidRDefault="00047238" w:rsidP="00600460">
      <w:pPr>
        <w:keepNext/>
        <w:numPr>
          <w:ilvl w:val="0"/>
          <w:numId w:val="15"/>
        </w:numPr>
        <w:spacing w:after="60"/>
        <w:rPr>
          <w:rFonts w:asciiTheme="minorHAnsi" w:hAnsiTheme="minorHAnsi" w:cstheme="minorHAnsi"/>
          <w:bCs/>
          <w:color w:val="3B3838" w:themeColor="background2" w:themeShade="40"/>
          <w:spacing w:val="-2"/>
        </w:rPr>
      </w:pPr>
      <w:r w:rsidRPr="00047238">
        <w:rPr>
          <w:rFonts w:asciiTheme="minorHAnsi" w:hAnsiTheme="minorHAnsi" w:cstheme="minorHAnsi"/>
          <w:bCs/>
          <w:color w:val="3B3838" w:themeColor="background2" w:themeShade="40"/>
          <w:spacing w:val="-2"/>
        </w:rPr>
        <w:t xml:space="preserve">evidence </w:t>
      </w:r>
      <w:r w:rsidRPr="00047238">
        <w:rPr>
          <w:rFonts w:asciiTheme="minorHAnsi" w:hAnsiTheme="minorHAnsi" w:cstheme="minorHAnsi"/>
          <w:color w:val="3B3838" w:themeColor="background2" w:themeShade="40"/>
        </w:rPr>
        <w:t>their work as a safe, ethical and professional CYP counsellor</w:t>
      </w:r>
    </w:p>
    <w:p w14:paraId="19584A83" w14:textId="77777777" w:rsidR="005D60D9" w:rsidRPr="00047238" w:rsidRDefault="005D60D9" w:rsidP="005D60D9">
      <w:pPr>
        <w:keepNext/>
        <w:numPr>
          <w:ilvl w:val="0"/>
          <w:numId w:val="15"/>
        </w:numPr>
        <w:spacing w:after="60"/>
        <w:rPr>
          <w:rFonts w:asciiTheme="minorHAnsi" w:hAnsiTheme="minorHAnsi" w:cstheme="minorHAnsi"/>
          <w:color w:val="3B3838" w:themeColor="background2" w:themeShade="40"/>
        </w:rPr>
      </w:pPr>
      <w:r w:rsidRPr="00047238">
        <w:rPr>
          <w:rFonts w:asciiTheme="minorHAnsi" w:hAnsiTheme="minorHAnsi" w:cstheme="minorHAnsi"/>
          <w:color w:val="3B3838" w:themeColor="background2" w:themeShade="40"/>
        </w:rPr>
        <w:t>demonstrate a coherent framework for assessing clients which is in line with their core theoretical approach</w:t>
      </w:r>
    </w:p>
    <w:p w14:paraId="6B2F551D" w14:textId="77777777" w:rsidR="005D60D9" w:rsidRPr="00047238" w:rsidRDefault="005D60D9" w:rsidP="005D60D9">
      <w:pPr>
        <w:keepNext/>
        <w:numPr>
          <w:ilvl w:val="0"/>
          <w:numId w:val="15"/>
        </w:numPr>
        <w:spacing w:after="60"/>
        <w:rPr>
          <w:rFonts w:asciiTheme="minorHAnsi" w:hAnsiTheme="minorHAnsi" w:cstheme="minorHAnsi"/>
          <w:color w:val="3B3838" w:themeColor="background2" w:themeShade="40"/>
        </w:rPr>
      </w:pPr>
      <w:r w:rsidRPr="00047238">
        <w:rPr>
          <w:rFonts w:asciiTheme="minorHAnsi" w:hAnsiTheme="minorHAnsi" w:cstheme="minorHAnsi"/>
          <w:color w:val="3B3838" w:themeColor="background2" w:themeShade="40"/>
        </w:rPr>
        <w:t>Show awareness of diversity issues</w:t>
      </w:r>
    </w:p>
    <w:p w14:paraId="11E11BFE" w14:textId="77777777" w:rsidR="005D60D9" w:rsidRPr="00047238" w:rsidRDefault="005D60D9" w:rsidP="005D60D9">
      <w:pPr>
        <w:keepNext/>
        <w:numPr>
          <w:ilvl w:val="0"/>
          <w:numId w:val="15"/>
        </w:numPr>
        <w:spacing w:after="60"/>
        <w:rPr>
          <w:rFonts w:asciiTheme="minorHAnsi" w:hAnsiTheme="minorHAnsi" w:cstheme="minorHAnsi"/>
          <w:color w:val="3B3838" w:themeColor="background2" w:themeShade="40"/>
        </w:rPr>
      </w:pPr>
      <w:r w:rsidRPr="00047238">
        <w:rPr>
          <w:rFonts w:asciiTheme="minorHAnsi" w:hAnsiTheme="minorHAnsi" w:cstheme="minorHAnsi"/>
          <w:color w:val="3B3838" w:themeColor="background2" w:themeShade="40"/>
        </w:rPr>
        <w:t xml:space="preserve">evidence a clear understanding of the therapeutic relationship and process </w:t>
      </w:r>
    </w:p>
    <w:p w14:paraId="03FBACD4" w14:textId="77777777" w:rsidR="005D60D9" w:rsidRPr="00047238" w:rsidRDefault="005D60D9" w:rsidP="005D60D9">
      <w:pPr>
        <w:keepNext/>
        <w:numPr>
          <w:ilvl w:val="0"/>
          <w:numId w:val="15"/>
        </w:numPr>
        <w:spacing w:after="60"/>
        <w:rPr>
          <w:rFonts w:asciiTheme="minorHAnsi" w:hAnsiTheme="minorHAnsi" w:cstheme="minorHAnsi"/>
          <w:color w:val="3B3838" w:themeColor="background2" w:themeShade="40"/>
        </w:rPr>
      </w:pPr>
      <w:r w:rsidRPr="00047238">
        <w:rPr>
          <w:rFonts w:asciiTheme="minorHAnsi" w:hAnsiTheme="minorHAnsi" w:cstheme="minorHAnsi"/>
          <w:color w:val="3B3838" w:themeColor="background2" w:themeShade="40"/>
        </w:rPr>
        <w:t>Reflect on their use of self-awareness</w:t>
      </w:r>
    </w:p>
    <w:p w14:paraId="6921F46A" w14:textId="77777777" w:rsidR="005D60D9" w:rsidRPr="00047238" w:rsidRDefault="005D60D9" w:rsidP="005D60D9">
      <w:pPr>
        <w:keepNext/>
        <w:numPr>
          <w:ilvl w:val="0"/>
          <w:numId w:val="15"/>
        </w:numPr>
        <w:spacing w:after="60"/>
        <w:rPr>
          <w:rFonts w:asciiTheme="minorHAnsi" w:hAnsiTheme="minorHAnsi" w:cstheme="minorHAnsi"/>
          <w:color w:val="3B3838" w:themeColor="background2" w:themeShade="40"/>
        </w:rPr>
      </w:pPr>
      <w:r w:rsidRPr="00047238">
        <w:rPr>
          <w:rFonts w:asciiTheme="minorHAnsi" w:hAnsiTheme="minorHAnsi" w:cstheme="minorHAnsi"/>
          <w:color w:val="3B3838" w:themeColor="background2" w:themeShade="40"/>
        </w:rPr>
        <w:t>Evidence their CYP work within a coherent framework of integrated theory and skills</w:t>
      </w:r>
    </w:p>
    <w:p w14:paraId="56AA7793" w14:textId="77777777" w:rsidR="005D60D9" w:rsidRPr="00047238" w:rsidRDefault="005D60D9" w:rsidP="005D60D9">
      <w:pPr>
        <w:keepNext/>
        <w:numPr>
          <w:ilvl w:val="0"/>
          <w:numId w:val="15"/>
        </w:numPr>
        <w:spacing w:after="60"/>
        <w:rPr>
          <w:rFonts w:asciiTheme="minorHAnsi" w:hAnsiTheme="minorHAnsi" w:cstheme="minorHAnsi"/>
          <w:color w:val="3B3838" w:themeColor="background2" w:themeShade="40"/>
        </w:rPr>
      </w:pPr>
      <w:r w:rsidRPr="00047238">
        <w:rPr>
          <w:rFonts w:asciiTheme="minorHAnsi" w:hAnsiTheme="minorHAnsi" w:cstheme="minorHAnsi"/>
          <w:color w:val="3B3838" w:themeColor="background2" w:themeShade="40"/>
        </w:rPr>
        <w:t>show a mature use of supervision appropriate to working with CYP</w:t>
      </w:r>
    </w:p>
    <w:p w14:paraId="034F6EBF" w14:textId="77777777" w:rsidR="005D60D9" w:rsidRPr="00047238" w:rsidRDefault="005D60D9" w:rsidP="00600460">
      <w:pPr>
        <w:pStyle w:val="NormalWeb"/>
        <w:spacing w:after="240" w:afterAutospacing="0" w:line="276" w:lineRule="auto"/>
        <w:ind w:left="720"/>
        <w:rPr>
          <w:rFonts w:asciiTheme="minorHAnsi" w:hAnsiTheme="minorHAnsi" w:cstheme="minorHAnsi"/>
          <w:bCs/>
          <w:color w:val="3B3838" w:themeColor="background2" w:themeShade="40"/>
          <w:spacing w:val="-2"/>
        </w:rPr>
      </w:pPr>
    </w:p>
    <w:p w14:paraId="58AC6F1B" w14:textId="77777777" w:rsidR="00D330CC" w:rsidRPr="00D330CC" w:rsidRDefault="00D330CC" w:rsidP="00D330CC">
      <w:pPr>
        <w:pStyle w:val="NormalWeb"/>
        <w:spacing w:line="276" w:lineRule="auto"/>
        <w:rPr>
          <w:rFonts w:asciiTheme="minorHAnsi" w:hAnsiTheme="minorHAnsi" w:cstheme="minorHAnsi"/>
          <w:b/>
          <w:bCs/>
          <w:color w:val="3B3838" w:themeColor="background2" w:themeShade="40"/>
        </w:rPr>
      </w:pPr>
      <w:r w:rsidRPr="00D330CC">
        <w:rPr>
          <w:rFonts w:asciiTheme="minorHAnsi" w:hAnsiTheme="minorHAnsi" w:cstheme="minorHAnsi"/>
          <w:color w:val="3B3838" w:themeColor="background2" w:themeShade="40"/>
        </w:rPr>
        <w:lastRenderedPageBreak/>
        <w:t>Candidates are encouraged to show how their practice has developed as they have grown in experience, demonstrating maturity in their self-awareness and the ability to integrate theory into practice, as well as how they apply their learning from supervision.</w:t>
      </w:r>
    </w:p>
    <w:p w14:paraId="67E06D9C" w14:textId="1533B27D" w:rsidR="006202A9" w:rsidRPr="00A11E33" w:rsidRDefault="006202A9" w:rsidP="006202A9">
      <w:pPr>
        <w:pStyle w:val="NormalWeb"/>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 xml:space="preserve">The </w:t>
      </w:r>
      <w:r w:rsidR="008A7233">
        <w:rPr>
          <w:rFonts w:asciiTheme="minorHAnsi" w:hAnsiTheme="minorHAnsi" w:cstheme="minorHAnsi"/>
          <w:color w:val="3B3838" w:themeColor="background2" w:themeShade="40"/>
        </w:rPr>
        <w:t>C</w:t>
      </w:r>
      <w:r w:rsidR="008A7233" w:rsidRPr="00A11E33">
        <w:rPr>
          <w:rFonts w:asciiTheme="minorHAnsi" w:hAnsiTheme="minorHAnsi" w:cstheme="minorHAnsi"/>
          <w:color w:val="3B3838" w:themeColor="background2" w:themeShade="40"/>
        </w:rPr>
        <w:t xml:space="preserve">ase </w:t>
      </w:r>
      <w:r w:rsidR="008A7233">
        <w:rPr>
          <w:rFonts w:asciiTheme="minorHAnsi" w:hAnsiTheme="minorHAnsi" w:cstheme="minorHAnsi"/>
          <w:color w:val="3B3838" w:themeColor="background2" w:themeShade="40"/>
        </w:rPr>
        <w:t>R</w:t>
      </w:r>
      <w:r w:rsidR="008A7233" w:rsidRPr="00A11E33">
        <w:rPr>
          <w:rFonts w:asciiTheme="minorHAnsi" w:hAnsiTheme="minorHAnsi" w:cstheme="minorHAnsi"/>
          <w:color w:val="3B3838" w:themeColor="background2" w:themeShade="40"/>
        </w:rPr>
        <w:t xml:space="preserve">eview </w:t>
      </w:r>
      <w:r w:rsidRPr="00A11E33">
        <w:rPr>
          <w:rFonts w:asciiTheme="minorHAnsi" w:hAnsiTheme="minorHAnsi" w:cstheme="minorHAnsi"/>
          <w:color w:val="3B3838" w:themeColor="background2" w:themeShade="40"/>
        </w:rPr>
        <w:t>needs to be structured using each of the following headings:</w:t>
      </w:r>
    </w:p>
    <w:p w14:paraId="27D9F29C" w14:textId="54C98DA9"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Context</w:t>
      </w:r>
      <w:r w:rsidR="00D330CC">
        <w:rPr>
          <w:rFonts w:asciiTheme="minorHAnsi" w:hAnsiTheme="minorHAnsi" w:cstheme="minorHAnsi"/>
          <w:color w:val="3B3838" w:themeColor="background2" w:themeShade="40"/>
        </w:rPr>
        <w:t xml:space="preserve"> and</w:t>
      </w:r>
      <w:r w:rsidRPr="00A11E33">
        <w:rPr>
          <w:rFonts w:asciiTheme="minorHAnsi" w:hAnsiTheme="minorHAnsi" w:cstheme="minorHAnsi"/>
          <w:color w:val="3B3838" w:themeColor="background2" w:themeShade="40"/>
        </w:rPr>
        <w:t xml:space="preserve"> boundaries </w:t>
      </w:r>
      <w:r w:rsidR="00D330CC">
        <w:rPr>
          <w:rFonts w:asciiTheme="minorHAnsi" w:hAnsiTheme="minorHAnsi" w:cstheme="minorHAnsi"/>
          <w:color w:val="3B3838" w:themeColor="background2" w:themeShade="40"/>
        </w:rPr>
        <w:t>of work</w:t>
      </w:r>
    </w:p>
    <w:p w14:paraId="6F3D0497" w14:textId="4464D1FB"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Assessment</w:t>
      </w:r>
    </w:p>
    <w:p w14:paraId="12E5FE5C" w14:textId="62F9F71D"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Awareness of diversity issues</w:t>
      </w:r>
    </w:p>
    <w:p w14:paraId="1C5BB94F" w14:textId="1909AB7B"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Development of the therapeutic relationship</w:t>
      </w:r>
    </w:p>
    <w:p w14:paraId="05E0D3C9"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self-awareness</w:t>
      </w:r>
    </w:p>
    <w:p w14:paraId="1D296F75"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Theory underpinning skills</w:t>
      </w:r>
    </w:p>
    <w:p w14:paraId="59A5A023"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supervision</w:t>
      </w:r>
    </w:p>
    <w:p w14:paraId="41FD473D" w14:textId="4E78DD76" w:rsidR="006202A9" w:rsidRPr="00A11E33" w:rsidRDefault="006202A9" w:rsidP="41E3A3DF">
      <w:pPr>
        <w:pStyle w:val="NormalWeb"/>
        <w:spacing w:line="276" w:lineRule="auto"/>
        <w:rPr>
          <w:rFonts w:asciiTheme="minorHAnsi" w:hAnsiTheme="minorHAnsi" w:cstheme="minorBidi"/>
        </w:rPr>
      </w:pPr>
      <w:r w:rsidRPr="41E3A3DF">
        <w:rPr>
          <w:rFonts w:asciiTheme="minorHAnsi" w:hAnsiTheme="minorHAnsi" w:cstheme="minorBidi"/>
          <w:color w:val="3B3838" w:themeColor="background2" w:themeShade="40"/>
        </w:rPr>
        <w:t xml:space="preserve">Further guidance on the content to include under each heading can be found in the </w:t>
      </w:r>
      <w:hyperlink r:id="rId31">
        <w:r w:rsidR="00697452" w:rsidRPr="41E3A3DF">
          <w:rPr>
            <w:rStyle w:val="Hyperlink"/>
            <w:rFonts w:asciiTheme="minorHAnsi" w:hAnsiTheme="minorHAnsi" w:cstheme="minorBidi"/>
          </w:rPr>
          <w:t>CYP-L5  – Guidance to Writing External Assessment Case Review</w:t>
        </w:r>
      </w:hyperlink>
      <w:r w:rsidR="00697452" w:rsidRPr="41E3A3DF">
        <w:rPr>
          <w:rStyle w:val="Hyperlink"/>
          <w:rFonts w:asciiTheme="minorHAnsi" w:hAnsiTheme="minorHAnsi" w:cstheme="minorBidi"/>
        </w:rPr>
        <w:t xml:space="preserve"> </w:t>
      </w:r>
      <w:r w:rsidRPr="41E3A3DF">
        <w:rPr>
          <w:rFonts w:asciiTheme="minorHAnsi" w:hAnsiTheme="minorHAnsi" w:cstheme="minorBidi"/>
          <w:color w:val="3B3838" w:themeColor="background2" w:themeShade="40"/>
        </w:rPr>
        <w:t>document.</w:t>
      </w:r>
    </w:p>
    <w:p w14:paraId="2CA2D7E9"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64E39039" wp14:editId="0920D6F1">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2" w:name="Internal_assessment"/>
                            <w:bookmarkEnd w:id="12"/>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E39039"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3" w:name="Internal_assessment"/>
                      <w:bookmarkEnd w:id="13"/>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7E41DCEF"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3FC5AE1E" w14:textId="51827CCE"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submission windows for C</w:t>
      </w:r>
      <w:r w:rsidR="00982DDD">
        <w:rPr>
          <w:rFonts w:asciiTheme="minorHAnsi" w:hAnsiTheme="minorHAnsi" w:cstheme="minorHAnsi"/>
          <w:color w:val="3B3838" w:themeColor="background2" w:themeShade="40"/>
        </w:rPr>
        <w:t>YP</w:t>
      </w:r>
      <w:r w:rsidRPr="004B32FE">
        <w:rPr>
          <w:rFonts w:asciiTheme="minorHAnsi" w:hAnsiTheme="minorHAnsi" w:cstheme="minorHAnsi"/>
          <w:color w:val="3B3838" w:themeColor="background2" w:themeShade="40"/>
        </w:rPr>
        <w:t>-L</w:t>
      </w:r>
      <w:r w:rsidR="00547000">
        <w:rPr>
          <w:rFonts w:asciiTheme="minorHAnsi" w:hAnsiTheme="minorHAnsi" w:cstheme="minorHAnsi"/>
          <w:color w:val="3B3838" w:themeColor="background2" w:themeShade="40"/>
        </w:rPr>
        <w:t>5</w:t>
      </w:r>
      <w:r w:rsidRPr="004B32FE">
        <w:rPr>
          <w:rFonts w:asciiTheme="minorHAnsi" w:hAnsiTheme="minorHAnsi" w:cstheme="minorHAnsi"/>
          <w:color w:val="3B3838" w:themeColor="background2" w:themeShade="40"/>
        </w:rPr>
        <w:t xml:space="preserve"> Case Reviews are provided on the </w:t>
      </w:r>
      <w:hyperlink r:id="rId32" w:history="1">
        <w:r w:rsidRPr="009D64AF">
          <w:rPr>
            <w:rStyle w:val="Hyperlink"/>
            <w:rFonts w:asciiTheme="minorHAnsi" w:hAnsiTheme="minorHAnsi" w:cstheme="minorHAnsi"/>
          </w:rPr>
          <w:t>CPCAB website</w:t>
        </w:r>
      </w:hyperlink>
      <w:r w:rsidRPr="004B32FE">
        <w:rPr>
          <w:rFonts w:asciiTheme="minorHAnsi" w:hAnsiTheme="minorHAnsi" w:cstheme="minorHAnsi"/>
          <w:color w:val="3B3838" w:themeColor="background2" w:themeShade="40"/>
        </w:rPr>
        <w:t xml:space="preserve">. These normally take place </w:t>
      </w:r>
      <w:r w:rsidR="00386A90">
        <w:rPr>
          <w:rFonts w:asciiTheme="minorHAnsi" w:hAnsiTheme="minorHAnsi" w:cstheme="minorHAnsi"/>
          <w:color w:val="3B3838" w:themeColor="background2" w:themeShade="40"/>
        </w:rPr>
        <w:t>twice</w:t>
      </w:r>
      <w:r w:rsidRPr="004B32FE">
        <w:rPr>
          <w:rFonts w:asciiTheme="minorHAnsi" w:hAnsiTheme="minorHAnsi" w:cstheme="minorHAnsi"/>
          <w:color w:val="3B3838" w:themeColor="background2" w:themeShade="40"/>
        </w:rPr>
        <w:t xml:space="preserve"> a year, in </w:t>
      </w:r>
      <w:r w:rsidR="00386A90">
        <w:rPr>
          <w:rFonts w:asciiTheme="minorHAnsi" w:hAnsiTheme="minorHAnsi" w:cstheme="minorHAnsi"/>
          <w:color w:val="3B3838" w:themeColor="background2" w:themeShade="40"/>
        </w:rPr>
        <w:t>November and June</w:t>
      </w:r>
      <w:r w:rsidRPr="004B32FE">
        <w:rPr>
          <w:rFonts w:asciiTheme="minorHAnsi" w:hAnsiTheme="minorHAnsi" w:cstheme="minorHAnsi"/>
          <w:color w:val="3B3838" w:themeColor="background2" w:themeShade="40"/>
        </w:rPr>
        <w:t xml:space="preserve">.  </w:t>
      </w:r>
      <w:r w:rsidR="002A6DA4" w:rsidRPr="009046E2">
        <w:rPr>
          <w:rFonts w:asciiTheme="minorHAnsi" w:hAnsiTheme="minorHAnsi" w:cstheme="minorHAnsi"/>
          <w:color w:val="3B3838" w:themeColor="background2" w:themeShade="40"/>
        </w:rPr>
        <w:t>There is no timed invigilation involved.</w:t>
      </w:r>
    </w:p>
    <w:p w14:paraId="1DB580F4" w14:textId="3F501E3B"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It is vital that the </w:t>
      </w:r>
      <w:r w:rsidR="009D64AF">
        <w:rPr>
          <w:rFonts w:asciiTheme="minorHAnsi" w:hAnsiTheme="minorHAnsi" w:cstheme="minorHAnsi"/>
          <w:color w:val="3B3838" w:themeColor="background2" w:themeShade="40"/>
        </w:rPr>
        <w:t>Case R</w:t>
      </w:r>
      <w:r w:rsidRPr="004B32FE">
        <w:rPr>
          <w:rFonts w:asciiTheme="minorHAnsi" w:hAnsiTheme="minorHAnsi" w:cstheme="minorHAnsi"/>
          <w:color w:val="3B3838" w:themeColor="background2" w:themeShade="40"/>
        </w:rPr>
        <w:t xml:space="preserve">eview is </w:t>
      </w:r>
      <w:r w:rsidRPr="004B32FE">
        <w:rPr>
          <w:rFonts w:asciiTheme="minorHAnsi" w:hAnsiTheme="minorHAnsi" w:cstheme="minorHAnsi"/>
          <w:b/>
          <w:bCs/>
          <w:color w:val="3B3838" w:themeColor="background2" w:themeShade="40"/>
        </w:rPr>
        <w:t>all the candidates own work</w:t>
      </w:r>
      <w:r w:rsidRPr="004B32FE">
        <w:rPr>
          <w:rFonts w:asciiTheme="minorHAnsi" w:hAnsiTheme="minorHAnsi" w:cstheme="minorHAnsi"/>
          <w:color w:val="3B3838" w:themeColor="background2" w:themeShade="40"/>
        </w:rPr>
        <w:t>.  Any forms of plagiarism will result in a paper being declared void. Tutors have a vital role in confirming the authenticity of submitted work and should carefully read the section below for guidance on how to check a paper for authenticity and confirm this prior to submission.</w:t>
      </w:r>
    </w:p>
    <w:p w14:paraId="788807AA" w14:textId="77777777" w:rsidR="00420D6E" w:rsidRDefault="00420D6E" w:rsidP="00420D6E">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5720D220" w14:textId="670478D8"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50647D">
        <w:rPr>
          <w:rFonts w:asciiTheme="minorHAnsi" w:hAnsiTheme="minorHAnsi" w:cstheme="minorHAnsi"/>
          <w:color w:val="3B3838" w:themeColor="background2" w:themeShade="40"/>
        </w:rPr>
        <w:t>CPCAB issue the Tutor Group Facilitation Form</w:t>
      </w:r>
      <w:r w:rsidR="00420D6E">
        <w:rPr>
          <w:rFonts w:asciiTheme="minorHAnsi" w:hAnsiTheme="minorHAnsi" w:cstheme="minorHAnsi"/>
          <w:color w:val="3B3838" w:themeColor="background2" w:themeShade="40"/>
        </w:rPr>
        <w:t>,</w:t>
      </w:r>
      <w:r w:rsidR="008A63AD">
        <w:rPr>
          <w:rFonts w:asciiTheme="minorHAnsi" w:hAnsiTheme="minorHAnsi" w:cstheme="minorHAnsi"/>
          <w:color w:val="3B3838" w:themeColor="background2" w:themeShade="40"/>
        </w:rPr>
        <w:t xml:space="preserve"> </w:t>
      </w:r>
      <w:r w:rsidR="00386A90" w:rsidRPr="0050647D">
        <w:rPr>
          <w:rFonts w:asciiTheme="minorHAnsi" w:hAnsiTheme="minorHAnsi" w:cstheme="minorHAnsi"/>
          <w:color w:val="3B3838" w:themeColor="background2" w:themeShade="40"/>
        </w:rPr>
        <w:t>C</w:t>
      </w:r>
      <w:r w:rsidR="00982DDD" w:rsidRPr="0050647D">
        <w:rPr>
          <w:rFonts w:asciiTheme="minorHAnsi" w:hAnsiTheme="minorHAnsi" w:cstheme="minorHAnsi"/>
          <w:color w:val="3B3838" w:themeColor="background2" w:themeShade="40"/>
        </w:rPr>
        <w:t>YP</w:t>
      </w:r>
      <w:r w:rsidR="00386A90" w:rsidRPr="0050647D">
        <w:rPr>
          <w:rFonts w:asciiTheme="minorHAnsi" w:hAnsiTheme="minorHAnsi" w:cstheme="minorHAnsi"/>
          <w:color w:val="3B3838" w:themeColor="background2" w:themeShade="40"/>
        </w:rPr>
        <w:t>-L5</w:t>
      </w:r>
      <w:r w:rsidRPr="0050647D">
        <w:rPr>
          <w:rFonts w:asciiTheme="minorHAnsi" w:hAnsiTheme="minorHAnsi" w:cstheme="minorHAnsi"/>
          <w:color w:val="3B3838" w:themeColor="background2" w:themeShade="40"/>
        </w:rPr>
        <w:t xml:space="preserve"> External Assessment Cover Sheet </w:t>
      </w:r>
      <w:r w:rsidR="008A63AD">
        <w:rPr>
          <w:rFonts w:asciiTheme="minorHAnsi" w:hAnsiTheme="minorHAnsi" w:cstheme="minorHAnsi"/>
          <w:color w:val="3B3838" w:themeColor="background2" w:themeShade="40"/>
        </w:rPr>
        <w:t xml:space="preserve">and Example External Assessment Case Review </w:t>
      </w:r>
      <w:r w:rsidRPr="0050647D">
        <w:rPr>
          <w:rFonts w:asciiTheme="minorHAnsi" w:hAnsiTheme="minorHAnsi" w:cstheme="minorHAnsi"/>
          <w:color w:val="3B3838" w:themeColor="background2" w:themeShade="40"/>
        </w:rPr>
        <w:t xml:space="preserve">by secure email to centres </w:t>
      </w:r>
      <w:r w:rsidR="008A63AD">
        <w:rPr>
          <w:rFonts w:asciiTheme="minorHAnsi" w:hAnsiTheme="minorHAnsi" w:cstheme="minorHAnsi"/>
          <w:color w:val="3B3838" w:themeColor="background2" w:themeShade="40"/>
        </w:rPr>
        <w:t>at the time of group registration</w:t>
      </w:r>
      <w:r w:rsidRPr="0050647D">
        <w:rPr>
          <w:rFonts w:asciiTheme="minorHAnsi" w:hAnsiTheme="minorHAnsi" w:cstheme="minorHAnsi"/>
          <w:color w:val="3B3838" w:themeColor="background2" w:themeShade="40"/>
        </w:rPr>
        <w:t xml:space="preserve">. In this email centres will be notified of the date and time that the </w:t>
      </w:r>
      <w:r w:rsidR="0050647D" w:rsidRPr="0050647D">
        <w:rPr>
          <w:rFonts w:asciiTheme="minorHAnsi" w:hAnsiTheme="minorHAnsi" w:cstheme="minorHAnsi"/>
          <w:color w:val="3B3838" w:themeColor="background2" w:themeShade="40"/>
        </w:rPr>
        <w:t xml:space="preserve">submission </w:t>
      </w:r>
      <w:r w:rsidRPr="0050647D">
        <w:rPr>
          <w:rFonts w:asciiTheme="minorHAnsi" w:hAnsiTheme="minorHAnsi" w:cstheme="minorHAnsi"/>
          <w:color w:val="3B3838" w:themeColor="background2" w:themeShade="40"/>
        </w:rPr>
        <w:t>window closes.</w:t>
      </w:r>
      <w:r w:rsidRPr="004B32FE">
        <w:rPr>
          <w:rFonts w:asciiTheme="minorHAnsi" w:hAnsiTheme="minorHAnsi" w:cstheme="minorHAnsi"/>
          <w:color w:val="3B3838" w:themeColor="background2" w:themeShade="40"/>
        </w:rPr>
        <w:t xml:space="preserve">  </w:t>
      </w:r>
    </w:p>
    <w:p w14:paraId="212A0C63" w14:textId="41DD9D7A" w:rsidR="006202A9" w:rsidRPr="004B32FE" w:rsidRDefault="002A6DA4" w:rsidP="006202A9">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 xml:space="preserve">the Case Reviews are returned to the centre by the candidates the tutor </w:t>
      </w:r>
      <w:r>
        <w:rPr>
          <w:rFonts w:asciiTheme="minorHAnsi" w:hAnsiTheme="minorHAnsi" w:cstheme="minorHAnsi"/>
          <w:color w:val="3B3838" w:themeColor="background2" w:themeShade="40"/>
        </w:rPr>
        <w:t xml:space="preserve">also </w:t>
      </w:r>
      <w:r w:rsidR="006202A9" w:rsidRPr="004B32FE">
        <w:rPr>
          <w:rFonts w:asciiTheme="minorHAnsi" w:hAnsiTheme="minorHAnsi" w:cstheme="minorHAnsi"/>
          <w:color w:val="3B3838" w:themeColor="background2" w:themeShade="40"/>
        </w:rPr>
        <w:t>needs to complete and sign</w:t>
      </w:r>
      <w:r>
        <w:rPr>
          <w:rFonts w:asciiTheme="minorHAnsi" w:hAnsiTheme="minorHAnsi" w:cstheme="minorHAnsi"/>
          <w:color w:val="3B3838" w:themeColor="background2" w:themeShade="40"/>
        </w:rPr>
        <w:t xml:space="preserve"> and return</w:t>
      </w:r>
      <w:r w:rsidR="006202A9" w:rsidRPr="004B32FE">
        <w:rPr>
          <w:rFonts w:asciiTheme="minorHAnsi" w:hAnsiTheme="minorHAnsi" w:cstheme="minorHAnsi"/>
          <w:color w:val="3B3838" w:themeColor="background2" w:themeShade="40"/>
        </w:rPr>
        <w:t xml:space="preserve"> the ‘Tutor Group Facilitation Form’. This form confirms that the correct timeframes and processes have been followed</w:t>
      </w:r>
      <w:r w:rsidR="008A63AD">
        <w:rPr>
          <w:rFonts w:asciiTheme="minorHAnsi" w:hAnsiTheme="minorHAnsi" w:cstheme="minorHAnsi"/>
          <w:color w:val="3B3838" w:themeColor="background2" w:themeShade="40"/>
        </w:rPr>
        <w:t>;</w:t>
      </w:r>
      <w:r w:rsidR="008A63AD" w:rsidRPr="004B32FE">
        <w:rPr>
          <w:rFonts w:asciiTheme="minorHAnsi" w:hAnsiTheme="minorHAnsi" w:cstheme="minorHAnsi"/>
          <w:color w:val="3B3838" w:themeColor="background2" w:themeShade="40"/>
        </w:rPr>
        <w:t xml:space="preserve"> </w:t>
      </w:r>
      <w:r w:rsidR="008A63AD">
        <w:rPr>
          <w:rFonts w:asciiTheme="minorHAnsi" w:hAnsiTheme="minorHAnsi" w:cstheme="minorHAnsi"/>
          <w:color w:val="3B3838" w:themeColor="background2" w:themeShade="40"/>
        </w:rPr>
        <w:t>i</w:t>
      </w:r>
      <w:r w:rsidR="008A63AD" w:rsidRPr="004B32FE">
        <w:rPr>
          <w:rFonts w:asciiTheme="minorHAnsi" w:hAnsiTheme="minorHAnsi" w:cstheme="minorHAnsi"/>
          <w:color w:val="3B3838" w:themeColor="background2" w:themeShade="40"/>
        </w:rPr>
        <w:t>f</w:t>
      </w:r>
      <w:r w:rsidR="006202A9" w:rsidRPr="004B32FE">
        <w:rPr>
          <w:rFonts w:asciiTheme="minorHAnsi" w:hAnsiTheme="minorHAnsi" w:cstheme="minorHAnsi"/>
          <w:color w:val="3B3838" w:themeColor="background2" w:themeShade="40"/>
        </w:rPr>
        <w:t xml:space="preserve"> this form is not completed it </w:t>
      </w:r>
      <w:r w:rsidR="008A63AD">
        <w:rPr>
          <w:rFonts w:asciiTheme="minorHAnsi" w:hAnsiTheme="minorHAnsi" w:cstheme="minorHAnsi"/>
          <w:color w:val="3B3838" w:themeColor="background2" w:themeShade="40"/>
        </w:rPr>
        <w:t>may</w:t>
      </w:r>
      <w:r w:rsidR="008A63AD"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result in papers not being assessed. Please make sure that all sections of the Case Review Cover Sheets are completed prior to submission</w:t>
      </w:r>
      <w:r w:rsidR="006202A9">
        <w:rPr>
          <w:rFonts w:asciiTheme="minorHAnsi" w:hAnsiTheme="minorHAnsi" w:cstheme="minorHAnsi"/>
          <w:color w:val="3B3838" w:themeColor="background2" w:themeShade="40"/>
        </w:rPr>
        <w:t xml:space="preserve"> to CPCAB</w:t>
      </w:r>
      <w:r w:rsidR="006202A9" w:rsidRPr="004B32FE">
        <w:rPr>
          <w:rFonts w:asciiTheme="minorHAnsi" w:hAnsiTheme="minorHAnsi" w:cstheme="minorHAnsi"/>
          <w:color w:val="3B3838" w:themeColor="background2" w:themeShade="40"/>
        </w:rPr>
        <w:t xml:space="preserve">. This includes candidate names and numbers, candidate and tutor e-signatures to confirm authenticity, and the word count. </w:t>
      </w:r>
    </w:p>
    <w:p w14:paraId="652A07FB" w14:textId="35FBF9A1"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b/>
          <w:bCs/>
          <w:color w:val="3B3838" w:themeColor="background2" w:themeShade="40"/>
        </w:rPr>
        <w:t>Centres must submit all Case Reviews, Cover Sheets and the completed Tutor Group Facilitation Form to CPCAB</w:t>
      </w:r>
      <w:r w:rsidR="008A63AD">
        <w:rPr>
          <w:rFonts w:asciiTheme="minorHAnsi" w:hAnsiTheme="minorHAnsi" w:cstheme="minorHAnsi"/>
          <w:b/>
          <w:bCs/>
          <w:color w:val="3B3838" w:themeColor="background2" w:themeShade="40"/>
        </w:rPr>
        <w:t>’s Exams Department</w:t>
      </w:r>
      <w:r w:rsidRPr="004B32FE">
        <w:rPr>
          <w:rFonts w:asciiTheme="minorHAnsi" w:hAnsiTheme="minorHAnsi" w:cstheme="minorHAnsi"/>
          <w:b/>
          <w:bCs/>
          <w:color w:val="3B3838" w:themeColor="background2" w:themeShade="40"/>
        </w:rPr>
        <w:t xml:space="preserve"> by the published </w:t>
      </w:r>
      <w:r w:rsidR="008A63AD">
        <w:rPr>
          <w:rFonts w:asciiTheme="minorHAnsi" w:hAnsiTheme="minorHAnsi" w:cstheme="minorHAnsi"/>
          <w:b/>
          <w:bCs/>
          <w:color w:val="3B3838" w:themeColor="background2" w:themeShade="40"/>
        </w:rPr>
        <w:t>deadline</w:t>
      </w:r>
      <w:r w:rsidRPr="004B32FE">
        <w:rPr>
          <w:rFonts w:asciiTheme="minorHAnsi" w:hAnsiTheme="minorHAnsi" w:cstheme="minorHAnsi"/>
          <w:b/>
          <w:bCs/>
          <w:color w:val="3B3838" w:themeColor="background2" w:themeShade="40"/>
        </w:rPr>
        <w:t>.</w:t>
      </w:r>
      <w:r w:rsidR="008A63AD">
        <w:rPr>
          <w:rFonts w:asciiTheme="minorHAnsi" w:hAnsiTheme="minorHAnsi" w:cstheme="minorHAnsi"/>
          <w:b/>
          <w:bCs/>
          <w:color w:val="3B3838" w:themeColor="background2" w:themeShade="40"/>
        </w:rPr>
        <w:t xml:space="preserve"> Any Case Review received after the </w:t>
      </w:r>
      <w:r w:rsidR="008A63AD">
        <w:rPr>
          <w:rFonts w:asciiTheme="minorHAnsi" w:hAnsiTheme="minorHAnsi" w:cstheme="minorHAnsi"/>
          <w:b/>
          <w:bCs/>
          <w:color w:val="3B3838" w:themeColor="background2" w:themeShade="40"/>
        </w:rPr>
        <w:lastRenderedPageBreak/>
        <w:t>published deadline will not be assessed.</w:t>
      </w:r>
      <w:r w:rsidRPr="004B32FE">
        <w:rPr>
          <w:rFonts w:asciiTheme="minorHAnsi" w:hAnsiTheme="minorHAnsi" w:cstheme="minorHAnsi"/>
          <w:b/>
          <w:bCs/>
          <w:color w:val="3B3838" w:themeColor="background2" w:themeShade="40"/>
        </w:rPr>
        <w:t xml:space="preserve"> </w:t>
      </w:r>
      <w:r w:rsidR="00E33C0C">
        <w:rPr>
          <w:rFonts w:asciiTheme="minorHAnsi" w:hAnsiTheme="minorHAnsi" w:cstheme="minorHAnsi"/>
          <w:color w:val="3B3838" w:themeColor="background2" w:themeShade="40"/>
        </w:rPr>
        <w:t>S</w:t>
      </w:r>
      <w:r w:rsidRPr="004B32FE">
        <w:rPr>
          <w:rFonts w:asciiTheme="minorHAnsi" w:hAnsiTheme="minorHAnsi" w:cstheme="minorHAnsi"/>
          <w:color w:val="3B3838" w:themeColor="background2" w:themeShade="40"/>
        </w:rPr>
        <w:t>ee the section below on the requirements for submitting documents to CPCAB for further guidance.</w:t>
      </w:r>
    </w:p>
    <w:p w14:paraId="1881161B" w14:textId="1D82997F"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Centres have a responsibility to perform a series of checks prior to submission to </w:t>
      </w:r>
      <w:r w:rsidR="00E33C0C">
        <w:rPr>
          <w:rFonts w:asciiTheme="minorHAnsi" w:hAnsiTheme="minorHAnsi" w:cstheme="minorHAnsi"/>
          <w:color w:val="3B3838" w:themeColor="background2" w:themeShade="40"/>
        </w:rPr>
        <w:t>CPCAB to</w:t>
      </w:r>
      <w:r w:rsidRPr="004B32FE">
        <w:rPr>
          <w:rFonts w:asciiTheme="minorHAnsi" w:hAnsiTheme="minorHAnsi" w:cstheme="minorHAnsi"/>
          <w:color w:val="3B3838" w:themeColor="background2" w:themeShade="40"/>
        </w:rPr>
        <w:t xml:space="preserve"> ensure that:</w:t>
      </w:r>
    </w:p>
    <w:p w14:paraId="2B39CF32"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correct guidance is issued to candidates </w:t>
      </w:r>
    </w:p>
    <w:p w14:paraId="63CE6C48"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All candidate details are correctly completed </w:t>
      </w:r>
    </w:p>
    <w:p w14:paraId="011CEC10"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Authenticity checks have been carried out correctly</w:t>
      </w:r>
    </w:p>
    <w:p w14:paraId="4D98D67D"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 is in the correct format</w:t>
      </w:r>
    </w:p>
    <w:p w14:paraId="12DB4AF0" w14:textId="77777777" w:rsidR="002A6DA4" w:rsidRPr="000422ED" w:rsidRDefault="002A6DA4" w:rsidP="002A6DA4">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Cover Sheet</w:t>
      </w:r>
      <w:r w:rsidRPr="000422ED">
        <w:rPr>
          <w:rFonts w:asciiTheme="minorHAnsi" w:hAnsiTheme="minorHAnsi" w:cstheme="minorHAnsi"/>
          <w:color w:val="3B3838" w:themeColor="background2" w:themeShade="40"/>
        </w:rPr>
        <w:t xml:space="preserve"> has been signed and dated by the candidate</w:t>
      </w:r>
    </w:p>
    <w:p w14:paraId="01D68DA4" w14:textId="68674004" w:rsidR="002A6DA4" w:rsidRDefault="002A6DA4" w:rsidP="002A6DA4">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Pr>
          <w:rFonts w:asciiTheme="minorHAnsi" w:hAnsiTheme="minorHAnsi" w:cstheme="minorHAnsi"/>
          <w:color w:val="3B3838" w:themeColor="background2" w:themeShade="40"/>
        </w:rPr>
        <w:t>Case Review</w:t>
      </w:r>
      <w:r w:rsidRPr="000422ED">
        <w:rPr>
          <w:rFonts w:asciiTheme="minorHAnsi" w:hAnsiTheme="minorHAnsi" w:cstheme="minorHAnsi"/>
          <w:color w:val="3B3838" w:themeColor="background2" w:themeShade="40"/>
        </w:rPr>
        <w:t xml:space="preserve"> has been checked, </w:t>
      </w:r>
      <w:r>
        <w:rPr>
          <w:rFonts w:asciiTheme="minorHAnsi" w:hAnsiTheme="minorHAnsi" w:cstheme="minorHAnsi"/>
          <w:color w:val="3B3838" w:themeColor="background2" w:themeShade="40"/>
        </w:rPr>
        <w:t xml:space="preserve">and the Cover Sheet </w:t>
      </w:r>
      <w:r w:rsidRPr="000422ED">
        <w:rPr>
          <w:rFonts w:asciiTheme="minorHAnsi" w:hAnsiTheme="minorHAnsi" w:cstheme="minorHAnsi"/>
          <w:color w:val="3B3838" w:themeColor="background2" w:themeShade="40"/>
        </w:rPr>
        <w:t>signed and dated by the tutor</w:t>
      </w:r>
    </w:p>
    <w:p w14:paraId="25AA5ACD" w14:textId="648F7483" w:rsidR="00837B76" w:rsidRPr="004B32FE" w:rsidRDefault="00837B76" w:rsidP="00837B76">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Reviews and completed Tutor Group Facilitation Form are submitted before the close of the assessment window</w:t>
      </w:r>
    </w:p>
    <w:p w14:paraId="63A5FCAB"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71DB122C"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4BE2952C" wp14:editId="4E81869C">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4" w:name="Final_results"/>
                            <w:bookmarkEnd w:id="14"/>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2952C"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Final_results"/>
                      <w:bookmarkEnd w:id="15"/>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C550AF5"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65924546"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For this style of external assessment there is no requirement for tutors or the centre to invigilate a timed examination. Instead, centres and tutors hold primary responsibility for ensuring that authenticity checks are carried out and confirm that the candidate has completed the work themselves without any external input.</w:t>
      </w:r>
    </w:p>
    <w:p w14:paraId="37787A67"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Case Reviews need to be returned with the External Assessment Cover Sheet which must be e-signed and dated by candidates and tutors upon completion and prior to submitting the papers to CPCAB.</w:t>
      </w:r>
    </w:p>
    <w:p w14:paraId="23FC9172" w14:textId="77777777" w:rsidR="006202A9" w:rsidRPr="00540647" w:rsidRDefault="006202A9" w:rsidP="006202A9">
      <w:pPr>
        <w:spacing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Candidate signatures confirm they have not:</w:t>
      </w:r>
    </w:p>
    <w:p w14:paraId="2B647597"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Received external help in the composition of their answers for the external assessment</w:t>
      </w:r>
    </w:p>
    <w:p w14:paraId="47FFFE04"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p>
    <w:p w14:paraId="0B892DED" w14:textId="77777777" w:rsidR="00F11A22" w:rsidRPr="00D9630A" w:rsidRDefault="00F11A22" w:rsidP="00F11A22">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42C0C954"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Sought or gained an advantage from other candidates/tutors/centre staff/external points of authority</w:t>
      </w:r>
    </w:p>
    <w:p w14:paraId="23F8E3F8" w14:textId="77777777" w:rsidR="002A6DA4" w:rsidRPr="00540647" w:rsidRDefault="002A6DA4" w:rsidP="002A6DA4">
      <w:pPr>
        <w:pStyle w:val="ListParagraph"/>
        <w:numPr>
          <w:ilvl w:val="0"/>
          <w:numId w:val="7"/>
        </w:numPr>
        <w:spacing w:before="240" w:after="240" w:line="276"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If a re</w:t>
      </w:r>
      <w:r>
        <w:rPr>
          <w:rFonts w:asciiTheme="minorHAnsi" w:hAnsiTheme="minorHAnsi" w:cstheme="minorHAnsi"/>
          <w:color w:val="3B3838" w:themeColor="background2" w:themeShade="40"/>
        </w:rPr>
        <w:t>-</w:t>
      </w:r>
      <w:r w:rsidRPr="00F70192">
        <w:rPr>
          <w:rFonts w:asciiTheme="minorHAnsi" w:hAnsiTheme="minorHAnsi" w:cstheme="minorHAnsi"/>
          <w:color w:val="3B3838" w:themeColor="background2" w:themeShade="40"/>
        </w:rPr>
        <w:t>sit, used the same client as in any previous submission(s)</w:t>
      </w:r>
    </w:p>
    <w:p w14:paraId="6CC3EC5C"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334F7D88" w14:textId="77777777" w:rsidR="006202A9" w:rsidRPr="00540647" w:rsidRDefault="006202A9" w:rsidP="006202A9">
      <w:p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Tutor signatures confirm that:</w:t>
      </w:r>
    </w:p>
    <w:p w14:paraId="0B8FAAD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not provided feedback, suggestions, or any form of assessment of the candidate’s case review</w:t>
      </w:r>
    </w:p>
    <w:p w14:paraId="2199CB2E"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reviewed the submission to check that it does not duplicate that of other candidates</w:t>
      </w:r>
    </w:p>
    <w:p w14:paraId="24146BB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lastRenderedPageBreak/>
        <w:t>The submission is written (based on their professional experience of the candidate) in their recognised style of composition and level of work</w:t>
      </w:r>
    </w:p>
    <w:p w14:paraId="3E753AAD" w14:textId="1EA46CB5" w:rsidR="006202A9"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The submission does not contain obvious evidence of work </w:t>
      </w:r>
      <w:r w:rsidR="00F11A22">
        <w:rPr>
          <w:rFonts w:asciiTheme="minorHAnsi" w:hAnsiTheme="minorHAnsi" w:cstheme="minorHAnsi"/>
          <w:color w:val="3B3838" w:themeColor="background2" w:themeShade="40"/>
        </w:rPr>
        <w:t>plagiarised</w:t>
      </w:r>
      <w:r w:rsidR="00F11A22" w:rsidRPr="00540647">
        <w:rPr>
          <w:rFonts w:asciiTheme="minorHAnsi" w:hAnsiTheme="minorHAnsi" w:cstheme="minorHAnsi"/>
          <w:color w:val="3B3838" w:themeColor="background2" w:themeShade="40"/>
        </w:rPr>
        <w:t xml:space="preserve"> </w:t>
      </w:r>
      <w:r w:rsidRPr="00540647">
        <w:rPr>
          <w:rFonts w:asciiTheme="minorHAnsi" w:hAnsiTheme="minorHAnsi" w:cstheme="minorHAnsi"/>
          <w:color w:val="3B3838" w:themeColor="background2" w:themeShade="40"/>
        </w:rPr>
        <w:t>from texts or the internet</w:t>
      </w:r>
    </w:p>
    <w:p w14:paraId="2AEDC6AD" w14:textId="44D6F82A" w:rsidR="002A6DA4" w:rsidRPr="00600460" w:rsidRDefault="002A6DA4" w:rsidP="002A6DA4">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If a re-sit, is based upon a different client to previous submissions</w:t>
      </w:r>
    </w:p>
    <w:p w14:paraId="3258C79B"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To the best of their understanding the paper represents the candidate’s own authentic work</w:t>
      </w:r>
    </w:p>
    <w:p w14:paraId="1AD5D4D2" w14:textId="6B2C7FA7" w:rsidR="00E378E5"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It is </w:t>
      </w:r>
      <w:bookmarkStart w:id="16" w:name="_Int_WtjAuMhN"/>
      <w:r w:rsidRPr="00540647">
        <w:rPr>
          <w:rFonts w:asciiTheme="minorHAnsi" w:hAnsiTheme="minorHAnsi" w:cstheme="minorHAnsi"/>
          <w:color w:val="3B3838" w:themeColor="background2" w:themeShade="40"/>
        </w:rPr>
        <w:t>important</w:t>
      </w:r>
      <w:bookmarkEnd w:id="16"/>
      <w:r w:rsidRPr="00540647">
        <w:rPr>
          <w:rFonts w:asciiTheme="minorHAnsi" w:hAnsiTheme="minorHAnsi" w:cstheme="minorHAnsi"/>
          <w:color w:val="3B3838" w:themeColor="background2" w:themeShade="40"/>
        </w:rPr>
        <w:t xml:space="preserve"> that the tutor understands their role in ensuring the authenticity of any candidate submissions sent to CPCAB. </w:t>
      </w:r>
      <w:r w:rsidR="00661326" w:rsidRPr="00B40196">
        <w:rPr>
          <w:rFonts w:asciiTheme="minorHAnsi" w:hAnsiTheme="minorHAnsi" w:cstheme="minorHAnsi"/>
          <w:color w:val="3B3838" w:themeColor="background2" w:themeShade="40"/>
        </w:rPr>
        <w:t xml:space="preserve">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3" w:history="1">
        <w:r w:rsidR="00E378E5" w:rsidRPr="00D4489C">
          <w:rPr>
            <w:rStyle w:val="Hyperlink"/>
            <w:rFonts w:asciiTheme="minorHAnsi" w:hAnsiTheme="minorHAnsi" w:cstheme="minorHAnsi"/>
          </w:rPr>
          <w:t>exams@cpcab.co.uk</w:t>
        </w:r>
      </w:hyperlink>
      <w:r w:rsidR="00E378E5">
        <w:rPr>
          <w:rFonts w:asciiTheme="minorHAnsi" w:hAnsiTheme="minorHAnsi" w:cstheme="minorHAnsi"/>
          <w:color w:val="3B3838" w:themeColor="background2" w:themeShade="40"/>
        </w:rPr>
        <w:t xml:space="preserve"> </w:t>
      </w:r>
      <w:r w:rsidR="00661326" w:rsidRPr="00B40196">
        <w:rPr>
          <w:rFonts w:asciiTheme="minorHAnsi" w:hAnsiTheme="minorHAnsi" w:cstheme="minorHAnsi"/>
          <w:color w:val="3B3838" w:themeColor="background2" w:themeShade="40"/>
        </w:rPr>
        <w:t xml:space="preserve">to discuss and agree an appropriate contingency plan. </w:t>
      </w:r>
    </w:p>
    <w:p w14:paraId="12EE4719" w14:textId="2377DF09" w:rsidR="006202A9" w:rsidRPr="00540647" w:rsidRDefault="006202A9" w:rsidP="006202A9">
      <w:pPr>
        <w:spacing w:before="240" w:after="240" w:line="276" w:lineRule="auto"/>
        <w:rPr>
          <w:rFonts w:asciiTheme="minorHAnsi" w:hAnsiTheme="minorHAnsi" w:cstheme="minorHAnsi"/>
          <w:b/>
          <w:bCs/>
          <w:color w:val="3B3838" w:themeColor="background2" w:themeShade="40"/>
        </w:rPr>
      </w:pPr>
      <w:r w:rsidRPr="00540647">
        <w:rPr>
          <w:rFonts w:asciiTheme="minorHAnsi" w:hAnsiTheme="minorHAnsi" w:cstheme="minorHAnsi"/>
          <w:b/>
          <w:bCs/>
          <w:color w:val="3B3838" w:themeColor="background2" w:themeShade="40"/>
        </w:rPr>
        <w:t xml:space="preserve">The tutor must e-sign the authenticity statement on the cover sheet and provide the date that this check was completed. CPCAB are unable to assess submissions received without both the candidate and </w:t>
      </w:r>
      <w:r w:rsidR="00661326" w:rsidRPr="00547FEB">
        <w:rPr>
          <w:rFonts w:asciiTheme="minorHAnsi" w:hAnsiTheme="minorHAnsi" w:cstheme="minorHAnsi"/>
          <w:b/>
          <w:bCs/>
          <w:color w:val="3B3838" w:themeColor="background2" w:themeShade="40"/>
        </w:rPr>
        <w:t>registered tutor e-signatures.</w:t>
      </w:r>
      <w:r w:rsidR="00661326" w:rsidRPr="00B40196">
        <w:rPr>
          <w:rFonts w:asciiTheme="minorHAnsi" w:hAnsiTheme="minorHAnsi" w:cstheme="minorHAnsi"/>
          <w:color w:val="3B3838" w:themeColor="background2" w:themeShade="40"/>
        </w:rPr>
        <w:t xml:space="preserve"> Where tutors and/or candidates do not have an e-signature, we can accept their name typed into the signature box.</w:t>
      </w:r>
      <w:r w:rsidR="00661326">
        <w:rPr>
          <w:rFonts w:asciiTheme="minorHAnsi" w:hAnsiTheme="minorHAnsi" w:cstheme="minorHAnsi"/>
          <w:color w:val="3B3838" w:themeColor="background2" w:themeShade="40"/>
        </w:rPr>
        <w:t xml:space="preserve"> </w:t>
      </w:r>
    </w:p>
    <w:p w14:paraId="0F9C008E" w14:textId="42001F33" w:rsidR="00BE3C27" w:rsidRDefault="006202A9" w:rsidP="006202A9">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w:t>
      </w:r>
      <w:r w:rsidRPr="00D4528F">
        <w:rPr>
          <w:rFonts w:asciiTheme="minorHAnsi" w:hAnsiTheme="minorHAnsi" w:cstheme="minorHAnsi"/>
        </w:rPr>
        <w:t xml:space="preserve">this </w:t>
      </w:r>
      <w:hyperlink r:id="rId34" w:history="1">
        <w:r w:rsidR="00661326" w:rsidRPr="00D4528F">
          <w:rPr>
            <w:rStyle w:val="Hyperlink"/>
            <w:rFonts w:asciiTheme="minorHAnsi" w:hAnsiTheme="minorHAnsi" w:cstheme="minorHAnsi"/>
            <w:color w:val="auto"/>
            <w:u w:val="none"/>
          </w:rPr>
          <w:t>to</w:t>
        </w:r>
      </w:hyperlink>
      <w:r w:rsidR="00661326">
        <w:rPr>
          <w:rFonts w:asciiTheme="minorHAnsi" w:hAnsiTheme="minorHAnsi" w:cstheme="minorHAnsi"/>
          <w:color w:val="3B3838" w:themeColor="background2" w:themeShade="40"/>
        </w:rPr>
        <w:t xml:space="preserve"> their centre and follow the centre’s own plagiarism procedures.</w:t>
      </w:r>
      <w:r w:rsidRPr="00965304">
        <w:rPr>
          <w:rFonts w:asciiTheme="minorHAnsi" w:hAnsiTheme="minorHAnsi" w:cstheme="minorHAnsi"/>
        </w:rPr>
        <w:t xml:space="preserve"> </w:t>
      </w:r>
    </w:p>
    <w:p w14:paraId="5A2A4FFD" w14:textId="278D2A40" w:rsidR="006202A9" w:rsidRPr="002C6654" w:rsidRDefault="006202A9" w:rsidP="006202A9">
      <w:pPr>
        <w:spacing w:before="240" w:line="276" w:lineRule="auto"/>
        <w:rPr>
          <w:rFonts w:asciiTheme="minorHAnsi" w:hAnsiTheme="minorHAnsi" w:cstheme="minorHAnsi"/>
          <w:color w:val="3B3838" w:themeColor="background2" w:themeShade="40"/>
        </w:rPr>
      </w:pPr>
      <w:r w:rsidRPr="00965304">
        <w:rPr>
          <w:rFonts w:asciiTheme="minorHAnsi" w:hAnsiTheme="minorHAnsi" w:cstheme="minorHAnsi"/>
          <w:color w:val="3B3838" w:themeColor="background2" w:themeShade="40"/>
        </w:rPr>
        <w:t xml:space="preserve">Please do not submit papers </w:t>
      </w:r>
      <w:r w:rsidR="00BE3C27">
        <w:rPr>
          <w:rFonts w:asciiTheme="minorHAnsi" w:hAnsiTheme="minorHAnsi" w:cstheme="minorHAnsi"/>
          <w:color w:val="3B3838" w:themeColor="background2" w:themeShade="40"/>
        </w:rPr>
        <w:t xml:space="preserve">to CPCAB </w:t>
      </w:r>
      <w:r w:rsidRPr="00965304">
        <w:rPr>
          <w:rFonts w:asciiTheme="minorHAnsi" w:hAnsiTheme="minorHAnsi" w:cstheme="minorHAnsi"/>
          <w:color w:val="3B3838" w:themeColor="background2" w:themeShade="40"/>
        </w:rPr>
        <w:t xml:space="preserve">if you are unable to confidently assure </w:t>
      </w:r>
      <w:r w:rsidR="00BE3C27">
        <w:rPr>
          <w:rFonts w:asciiTheme="minorHAnsi" w:hAnsiTheme="minorHAnsi" w:cstheme="minorHAnsi"/>
          <w:color w:val="3B3838" w:themeColor="background2" w:themeShade="40"/>
        </w:rPr>
        <w:t>us of</w:t>
      </w:r>
      <w:r w:rsidRPr="00965304">
        <w:rPr>
          <w:rFonts w:asciiTheme="minorHAnsi" w:hAnsiTheme="minorHAnsi" w:cstheme="minorHAnsi"/>
          <w:color w:val="3B3838" w:themeColor="background2" w:themeShade="40"/>
        </w:rPr>
        <w:t xml:space="preserve"> their authenticity.</w:t>
      </w:r>
    </w:p>
    <w:p w14:paraId="244B88CF" w14:textId="77777777" w:rsidR="006202A9" w:rsidRDefault="006202A9" w:rsidP="006202A9">
      <w:pPr>
        <w:pStyle w:val="BulletedBodyText"/>
        <w:numPr>
          <w:ilvl w:val="0"/>
          <w:numId w:val="0"/>
        </w:numPr>
        <w:ind w:left="714"/>
        <w:rPr>
          <w:rFonts w:asciiTheme="minorHAnsi" w:hAnsiTheme="minorHAnsi" w:cstheme="minorHAnsi"/>
          <w:color w:val="3B3838" w:themeColor="background2" w:themeShade="40"/>
          <w:sz w:val="24"/>
        </w:rPr>
      </w:pPr>
    </w:p>
    <w:p w14:paraId="00CC3642" w14:textId="77777777" w:rsidR="006202A9" w:rsidRPr="00D81DBD" w:rsidRDefault="006202A9" w:rsidP="006202A9">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A15EF67" wp14:editId="168E2F5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7" w:name="EA"/>
                            <w:bookmarkEnd w:id="17"/>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15EF67"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8" w:name="EA"/>
                      <w:bookmarkEnd w:id="18"/>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354A3946" w14:textId="77777777" w:rsidR="006202A9" w:rsidRPr="00D81DBD" w:rsidRDefault="006202A9" w:rsidP="006202A9">
      <w:pPr>
        <w:keepLines/>
        <w:rPr>
          <w:rFonts w:asciiTheme="minorHAnsi" w:hAnsiTheme="minorHAnsi" w:cstheme="minorHAnsi"/>
          <w:color w:val="3B3838" w:themeColor="background2" w:themeShade="40"/>
        </w:rPr>
      </w:pPr>
    </w:p>
    <w:p w14:paraId="7B840E37" w14:textId="77777777" w:rsidR="006202A9" w:rsidRPr="00D8348F" w:rsidRDefault="006202A9" w:rsidP="006202A9">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14224CE1"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02EC1D66"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20FE2AB3" w14:textId="7D6FF378" w:rsidR="006202A9" w:rsidRPr="00C649C0"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51B8D11E"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3A3B5FAA" w14:textId="77777777" w:rsidR="006202A9" w:rsidRDefault="006202A9" w:rsidP="006202A9">
      <w:pPr>
        <w:spacing w:before="240" w:after="240" w:line="276" w:lineRule="auto"/>
        <w:contextualSpacing/>
        <w:rPr>
          <w:rFonts w:ascii="Calibri" w:hAnsi="Calibri" w:cs="Calibr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67BBE0AB" wp14:editId="2DA6F0D1">
                <wp:extent cx="6479540" cy="451485"/>
                <wp:effectExtent l="0" t="0" r="0" b="5715"/>
                <wp:docPr id="2" name="Text Box 2"/>
                <wp:cNvGraphicFramePr/>
                <a:graphic xmlns:a="http://schemas.openxmlformats.org/drawingml/2006/main">
                  <a:graphicData uri="http://schemas.microsoft.com/office/word/2010/wordprocessingShape">
                    <wps:wsp>
                      <wps:cNvSpPr txBox="1"/>
                      <wps:spPr>
                        <a:xfrm>
                          <a:off x="0" y="0"/>
                          <a:ext cx="6479540" cy="451485"/>
                        </a:xfrm>
                        <a:prstGeom prst="rect">
                          <a:avLst/>
                        </a:prstGeom>
                        <a:solidFill>
                          <a:srgbClr val="EA5850"/>
                        </a:solidFill>
                        <a:ln w="6350">
                          <a:noFill/>
                        </a:ln>
                      </wps:spPr>
                      <wps:txbx>
                        <w:txbxContent>
                          <w:p w14:paraId="5075011C" w14:textId="77777777" w:rsidR="006202A9" w:rsidRPr="00783149" w:rsidRDefault="006202A9" w:rsidP="006202A9">
                            <w:pPr>
                              <w:jc w:val="center"/>
                              <w:rPr>
                                <w:rFonts w:ascii="Rooney Regular" w:hAnsi="Rooney Regular"/>
                                <w:sz w:val="2"/>
                                <w:szCs w:val="2"/>
                              </w:rPr>
                            </w:pPr>
                          </w:p>
                          <w:p w14:paraId="33B86F02" w14:textId="3F57F3D4" w:rsidR="006202A9" w:rsidRPr="003F381C" w:rsidRDefault="006202A9" w:rsidP="006202A9">
                            <w:pPr>
                              <w:jc w:val="center"/>
                              <w:rPr>
                                <w:rFonts w:asciiTheme="minorHAnsi" w:hAnsiTheme="minorHAnsi" w:cstheme="minorHAnsi"/>
                                <w:color w:val="FFFFFF" w:themeColor="background1"/>
                                <w:sz w:val="44"/>
                                <w:szCs w:val="44"/>
                              </w:rPr>
                            </w:pPr>
                            <w:bookmarkStart w:id="19" w:name="EA_WINDOW"/>
                            <w:bookmarkEnd w:id="19"/>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 xml:space="preserve">External </w:t>
                            </w:r>
                            <w:r w:rsidR="00D4528F">
                              <w:rPr>
                                <w:rStyle w:val="TableTitle"/>
                                <w:rFonts w:asciiTheme="minorHAnsi" w:hAnsiTheme="minorHAnsi"/>
                                <w:bCs/>
                                <w:color w:val="FFFFFF" w:themeColor="background1"/>
                                <w:sz w:val="44"/>
                                <w:szCs w:val="44"/>
                              </w:rPr>
                              <w:t>Assessment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BE0AB" id="Text Box 2" o:spid="_x0000_s1035" type="#_x0000_t202" style="width:510.2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" fillcolor="#ea5850" stroked="f" strokeweight=".5pt">
                <v:textbox>
                  <w:txbxContent>
                    <w:p w14:paraId="5075011C" w14:textId="77777777" w:rsidR="006202A9" w:rsidRPr="00783149" w:rsidRDefault="006202A9" w:rsidP="006202A9">
                      <w:pPr>
                        <w:jc w:val="center"/>
                        <w:rPr>
                          <w:rFonts w:ascii="Rooney Regular" w:hAnsi="Rooney Regular"/>
                          <w:sz w:val="2"/>
                          <w:szCs w:val="2"/>
                        </w:rPr>
                      </w:pPr>
                    </w:p>
                    <w:p w14:paraId="33B86F02" w14:textId="3F57F3D4" w:rsidR="006202A9" w:rsidRPr="003F381C" w:rsidRDefault="006202A9" w:rsidP="006202A9">
                      <w:pPr>
                        <w:jc w:val="center"/>
                        <w:rPr>
                          <w:rFonts w:asciiTheme="minorHAnsi" w:hAnsiTheme="minorHAnsi" w:cstheme="minorHAnsi"/>
                          <w:color w:val="FFFFFF" w:themeColor="background1"/>
                          <w:sz w:val="44"/>
                          <w:szCs w:val="44"/>
                        </w:rPr>
                      </w:pPr>
                      <w:bookmarkStart w:id="20" w:name="EA_WINDOW"/>
                      <w:bookmarkEnd w:id="20"/>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 xml:space="preserve">External </w:t>
                      </w:r>
                      <w:r w:rsidR="00D4528F">
                        <w:rPr>
                          <w:rStyle w:val="TableTitle"/>
                          <w:rFonts w:asciiTheme="minorHAnsi" w:hAnsiTheme="minorHAnsi"/>
                          <w:bCs/>
                          <w:color w:val="FFFFFF" w:themeColor="background1"/>
                          <w:sz w:val="44"/>
                          <w:szCs w:val="44"/>
                        </w:rPr>
                        <w:t>Assessment Window</w:t>
                      </w:r>
                    </w:p>
                  </w:txbxContent>
                </v:textbox>
                <w10:anchorlock/>
              </v:shape>
            </w:pict>
          </mc:Fallback>
        </mc:AlternateContent>
      </w:r>
    </w:p>
    <w:p w14:paraId="12D1C897"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1508F571" w14:textId="5A309FFF" w:rsidR="006202A9" w:rsidRDefault="00D4528F" w:rsidP="006202A9">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59264" behindDoc="1" locked="0" layoutInCell="1" allowOverlap="1" wp14:anchorId="78713C97" wp14:editId="1676EC34">
                <wp:simplePos x="0" y="0"/>
                <wp:positionH relativeFrom="margin">
                  <wp:align>right</wp:align>
                </wp:positionH>
                <wp:positionV relativeFrom="paragraph">
                  <wp:posOffset>1777365</wp:posOffset>
                </wp:positionV>
                <wp:extent cx="6480175" cy="581025"/>
                <wp:effectExtent l="0" t="0" r="0" b="9525"/>
                <wp:wrapTight wrapText="bothSides">
                  <wp:wrapPolygon edited="0">
                    <wp:start x="0" y="0"/>
                    <wp:lineTo x="0" y="21246"/>
                    <wp:lineTo x="21526" y="21246"/>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81025"/>
                        </a:xfrm>
                        <a:prstGeom prst="rect">
                          <a:avLst/>
                        </a:prstGeom>
                        <a:solidFill>
                          <a:srgbClr val="EA5850"/>
                        </a:solidFill>
                        <a:ln w="6350">
                          <a:noFill/>
                        </a:ln>
                      </wps:spPr>
                      <wps:txbx>
                        <w:txbxContent>
                          <w:p w14:paraId="741EFA76" w14:textId="2015305C"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Submission Process of </w:t>
                            </w:r>
                            <w:r w:rsidR="00827FFA">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13C97" id="Text Box 30" o:spid="_x0000_s1036" type="#_x0000_t202" style="position:absolute;margin-left:459.05pt;margin-top:139.95pt;width:510.25pt;height:45.75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" fillcolor="#ea5850" stroked="f" strokeweight=".5pt">
                <v:textbox>
                  <w:txbxContent>
                    <w:p w14:paraId="741EFA76" w14:textId="2015305C"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Submission Process of </w:t>
                      </w:r>
                      <w:r w:rsidR="00827FFA">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v:textbox>
                <w10:wrap type="tight" anchorx="margin"/>
              </v:shape>
            </w:pict>
          </mc:Fallback>
        </mc:AlternateContent>
      </w:r>
      <w:r w:rsidR="006202A9" w:rsidRPr="006302C5">
        <w:rPr>
          <w:rFonts w:asciiTheme="minorHAnsi" w:hAnsiTheme="minorHAnsi" w:cstheme="minorHAnsi"/>
          <w:color w:val="3B3838" w:themeColor="background2" w:themeShade="40"/>
        </w:rPr>
        <w:t xml:space="preserve">CPCAB have set a </w:t>
      </w:r>
      <w:r w:rsidR="00892870" w:rsidRPr="006302C5">
        <w:rPr>
          <w:rFonts w:asciiTheme="minorHAnsi" w:hAnsiTheme="minorHAnsi" w:cstheme="minorHAnsi"/>
          <w:color w:val="3B3838" w:themeColor="background2" w:themeShade="40"/>
        </w:rPr>
        <w:t>‘submission</w:t>
      </w:r>
      <w:r w:rsidR="006202A9" w:rsidRPr="006302C5">
        <w:rPr>
          <w:rFonts w:asciiTheme="minorHAnsi" w:hAnsiTheme="minorHAnsi" w:cstheme="minorHAnsi"/>
          <w:color w:val="3B3838" w:themeColor="background2" w:themeShade="40"/>
        </w:rPr>
        <w:t xml:space="preserve"> window’ for the </w:t>
      </w:r>
      <w:r w:rsidR="00C649C0" w:rsidRPr="006302C5">
        <w:rPr>
          <w:rFonts w:asciiTheme="minorHAnsi" w:hAnsiTheme="minorHAnsi" w:cstheme="minorHAnsi"/>
          <w:color w:val="3B3838" w:themeColor="background2" w:themeShade="40"/>
        </w:rPr>
        <w:t>C</w:t>
      </w:r>
      <w:r w:rsidR="0065547D">
        <w:rPr>
          <w:rFonts w:asciiTheme="minorHAnsi" w:hAnsiTheme="minorHAnsi" w:cstheme="minorHAnsi"/>
          <w:color w:val="3B3838" w:themeColor="background2" w:themeShade="40"/>
        </w:rPr>
        <w:t>YP</w:t>
      </w:r>
      <w:r w:rsidR="00C649C0" w:rsidRPr="006302C5">
        <w:rPr>
          <w:rFonts w:asciiTheme="minorHAnsi" w:hAnsiTheme="minorHAnsi" w:cstheme="minorHAnsi"/>
          <w:color w:val="3B3838" w:themeColor="background2" w:themeShade="40"/>
        </w:rPr>
        <w:t>-L5</w:t>
      </w:r>
      <w:r w:rsidR="006202A9" w:rsidRPr="006302C5">
        <w:rPr>
          <w:rFonts w:asciiTheme="minorHAnsi" w:hAnsiTheme="minorHAnsi" w:cstheme="minorHAnsi"/>
          <w:color w:val="3B3838" w:themeColor="background2" w:themeShade="40"/>
        </w:rPr>
        <w:t xml:space="preserve"> Case Reviews. Centres </w:t>
      </w:r>
      <w:r w:rsidR="00892870" w:rsidRPr="006302C5">
        <w:rPr>
          <w:rFonts w:asciiTheme="minorHAnsi" w:hAnsiTheme="minorHAnsi" w:cstheme="minorHAnsi"/>
          <w:color w:val="3B3838" w:themeColor="background2" w:themeShade="40"/>
        </w:rPr>
        <w:t>can</w:t>
      </w:r>
      <w:r w:rsidR="006202A9" w:rsidRPr="006302C5">
        <w:rPr>
          <w:rFonts w:asciiTheme="minorHAnsi" w:hAnsiTheme="minorHAnsi" w:cstheme="minorHAnsi"/>
          <w:color w:val="3B3838" w:themeColor="background2" w:themeShade="40"/>
        </w:rPr>
        <w:t xml:space="preserve"> issue the </w:t>
      </w:r>
      <w:r w:rsidR="006302C5" w:rsidRPr="006302C5">
        <w:rPr>
          <w:rFonts w:asciiTheme="minorHAnsi" w:hAnsiTheme="minorHAnsi" w:cstheme="minorHAnsi"/>
          <w:color w:val="3B3838" w:themeColor="background2" w:themeShade="40"/>
        </w:rPr>
        <w:t>Case Review G</w:t>
      </w:r>
      <w:r w:rsidR="006202A9" w:rsidRPr="006302C5">
        <w:rPr>
          <w:rFonts w:asciiTheme="minorHAnsi" w:hAnsiTheme="minorHAnsi" w:cstheme="minorHAnsi"/>
          <w:color w:val="3B3838" w:themeColor="background2" w:themeShade="40"/>
        </w:rPr>
        <w:t xml:space="preserve">uidance and </w:t>
      </w:r>
      <w:r w:rsidR="006302C5" w:rsidRPr="006302C5">
        <w:rPr>
          <w:rFonts w:asciiTheme="minorHAnsi" w:hAnsiTheme="minorHAnsi" w:cstheme="minorHAnsi"/>
          <w:color w:val="3B3838" w:themeColor="background2" w:themeShade="40"/>
        </w:rPr>
        <w:t xml:space="preserve">the </w:t>
      </w:r>
      <w:r w:rsidR="00827FFA">
        <w:rPr>
          <w:rFonts w:asciiTheme="minorHAnsi" w:hAnsiTheme="minorHAnsi" w:cstheme="minorHAnsi"/>
          <w:color w:val="3B3838" w:themeColor="background2" w:themeShade="40"/>
        </w:rPr>
        <w:t xml:space="preserve">Example External Assessment </w:t>
      </w:r>
      <w:r w:rsidR="002A6DA4">
        <w:rPr>
          <w:rFonts w:asciiTheme="minorHAnsi" w:hAnsiTheme="minorHAnsi" w:cstheme="minorHAnsi"/>
          <w:color w:val="3B3838" w:themeColor="background2" w:themeShade="40"/>
        </w:rPr>
        <w:t xml:space="preserve">Case Review </w:t>
      </w:r>
      <w:r w:rsidR="006202A9" w:rsidRPr="006302C5">
        <w:rPr>
          <w:rFonts w:asciiTheme="minorHAnsi" w:hAnsiTheme="minorHAnsi" w:cstheme="minorHAnsi"/>
          <w:color w:val="3B3838" w:themeColor="background2" w:themeShade="40"/>
        </w:rPr>
        <w:t xml:space="preserve">to candidates </w:t>
      </w:r>
      <w:r w:rsidR="00892870" w:rsidRPr="006302C5">
        <w:rPr>
          <w:rFonts w:asciiTheme="minorHAnsi" w:hAnsiTheme="minorHAnsi" w:cstheme="minorHAnsi"/>
          <w:color w:val="3B3838" w:themeColor="background2" w:themeShade="40"/>
        </w:rPr>
        <w:t>when they feel th</w:t>
      </w:r>
      <w:r w:rsidR="002A6DA4">
        <w:rPr>
          <w:rFonts w:asciiTheme="minorHAnsi" w:hAnsiTheme="minorHAnsi" w:cstheme="minorHAnsi"/>
          <w:color w:val="3B3838" w:themeColor="background2" w:themeShade="40"/>
        </w:rPr>
        <w:t>ey have reached</w:t>
      </w:r>
      <w:r w:rsidR="00892870" w:rsidRPr="006302C5">
        <w:rPr>
          <w:rFonts w:asciiTheme="minorHAnsi" w:hAnsiTheme="minorHAnsi" w:cstheme="minorHAnsi"/>
          <w:color w:val="3B3838" w:themeColor="background2" w:themeShade="40"/>
        </w:rPr>
        <w:t xml:space="preserve"> a</w:t>
      </w:r>
      <w:r w:rsidR="001B79BF" w:rsidRPr="006302C5">
        <w:rPr>
          <w:rFonts w:asciiTheme="minorHAnsi" w:hAnsiTheme="minorHAnsi" w:cstheme="minorHAnsi"/>
          <w:color w:val="3B3838" w:themeColor="background2" w:themeShade="40"/>
        </w:rPr>
        <w:t>n a</w:t>
      </w:r>
      <w:r w:rsidR="00892870" w:rsidRPr="006302C5">
        <w:rPr>
          <w:rFonts w:asciiTheme="minorHAnsi" w:hAnsiTheme="minorHAnsi" w:cstheme="minorHAnsi"/>
          <w:color w:val="3B3838" w:themeColor="background2" w:themeShade="40"/>
        </w:rPr>
        <w:t>ppropriate</w:t>
      </w:r>
      <w:r w:rsidR="001B79BF" w:rsidRPr="006302C5">
        <w:rPr>
          <w:rFonts w:asciiTheme="minorHAnsi" w:hAnsiTheme="minorHAnsi" w:cstheme="minorHAnsi"/>
          <w:color w:val="3B3838" w:themeColor="background2" w:themeShade="40"/>
        </w:rPr>
        <w:t xml:space="preserve"> point in the course to do so.</w:t>
      </w:r>
      <w:r w:rsidR="006302C5" w:rsidRPr="006302C5">
        <w:rPr>
          <w:rFonts w:asciiTheme="minorHAnsi" w:hAnsiTheme="minorHAnsi" w:cstheme="minorHAnsi"/>
          <w:color w:val="3B3838" w:themeColor="background2" w:themeShade="40"/>
        </w:rPr>
        <w:t xml:space="preserve"> </w:t>
      </w:r>
      <w:r w:rsidR="002A6DA4">
        <w:rPr>
          <w:rFonts w:asciiTheme="minorHAnsi" w:hAnsiTheme="minorHAnsi" w:cstheme="minorHAnsi"/>
          <w:color w:val="3B3838" w:themeColor="background2" w:themeShade="40"/>
        </w:rPr>
        <w:t xml:space="preserve">Candidates are then free to compose their submissions between that time and the opening of the ‘submission window’. </w:t>
      </w:r>
      <w:r w:rsidR="006302C5" w:rsidRPr="006302C5">
        <w:rPr>
          <w:rFonts w:asciiTheme="minorHAnsi" w:hAnsiTheme="minorHAnsi" w:cstheme="minorHAnsi"/>
          <w:color w:val="3B3838" w:themeColor="background2" w:themeShade="40"/>
        </w:rPr>
        <w:t>Once candidates have submitted their Case Review</w:t>
      </w:r>
      <w:r w:rsidR="00892870" w:rsidRPr="006302C5">
        <w:rPr>
          <w:rFonts w:asciiTheme="minorHAnsi" w:hAnsiTheme="minorHAnsi" w:cstheme="minorHAnsi"/>
          <w:color w:val="3B3838" w:themeColor="background2" w:themeShade="40"/>
        </w:rPr>
        <w:t xml:space="preserve"> </w:t>
      </w:r>
      <w:r w:rsidR="006302C5" w:rsidRPr="006302C5">
        <w:rPr>
          <w:rFonts w:asciiTheme="minorHAnsi" w:hAnsiTheme="minorHAnsi" w:cstheme="minorHAnsi"/>
          <w:color w:val="3B3838" w:themeColor="background2" w:themeShade="40"/>
        </w:rPr>
        <w:t xml:space="preserve">to the centres, the tutor will need to ensure enough time is allocated to complete authentication checks. </w:t>
      </w:r>
      <w:r w:rsidR="006202A9" w:rsidRPr="006302C5">
        <w:rPr>
          <w:rFonts w:asciiTheme="minorHAnsi" w:hAnsiTheme="minorHAnsi" w:cstheme="minorHAnsi"/>
          <w:color w:val="3B3838" w:themeColor="background2" w:themeShade="40"/>
        </w:rPr>
        <w:t xml:space="preserve">The submission </w:t>
      </w:r>
      <w:r w:rsidR="002A6DA4">
        <w:rPr>
          <w:rFonts w:asciiTheme="minorHAnsi" w:hAnsiTheme="minorHAnsi" w:cstheme="minorHAnsi"/>
          <w:color w:val="3B3838" w:themeColor="background2" w:themeShade="40"/>
        </w:rPr>
        <w:t xml:space="preserve">window </w:t>
      </w:r>
      <w:r w:rsidR="006202A9" w:rsidRPr="006302C5">
        <w:rPr>
          <w:rFonts w:asciiTheme="minorHAnsi" w:hAnsiTheme="minorHAnsi" w:cstheme="minorHAnsi"/>
          <w:color w:val="3B3838" w:themeColor="background2" w:themeShade="40"/>
        </w:rPr>
        <w:t>date is ‘week commencing’ and centres must ensure that the reviews reach us by the end of that week.</w:t>
      </w:r>
    </w:p>
    <w:p w14:paraId="28FE98CD" w14:textId="6A192665" w:rsidR="002A6DA4"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The whole group’s </w:t>
      </w:r>
      <w:r>
        <w:rPr>
          <w:rFonts w:asciiTheme="minorHAnsi" w:hAnsiTheme="minorHAnsi" w:cstheme="minorHAnsi"/>
          <w:color w:val="3B3838" w:themeColor="background2" w:themeShade="40"/>
        </w:rPr>
        <w:t>Case Reviews</w:t>
      </w:r>
      <w:r w:rsidR="00827FFA">
        <w:rPr>
          <w:rFonts w:asciiTheme="minorHAnsi" w:hAnsiTheme="minorHAnsi" w:cstheme="minorHAnsi"/>
          <w:color w:val="3B3838" w:themeColor="background2" w:themeShade="40"/>
        </w:rPr>
        <w:t>,</w:t>
      </w:r>
      <w:r>
        <w:rPr>
          <w:rFonts w:asciiTheme="minorHAnsi" w:hAnsiTheme="minorHAnsi" w:cstheme="minorHAnsi"/>
          <w:color w:val="3B3838" w:themeColor="background2" w:themeShade="40"/>
        </w:rPr>
        <w:t xml:space="preserve"> Cover Sheets</w:t>
      </w:r>
      <w:r w:rsidRPr="00745C0F">
        <w:rPr>
          <w:rFonts w:asciiTheme="minorHAnsi" w:hAnsiTheme="minorHAnsi" w:cstheme="minorHAnsi"/>
          <w:color w:val="3B3838" w:themeColor="background2" w:themeShade="40"/>
        </w:rPr>
        <w:t xml:space="preserve"> </w:t>
      </w:r>
      <w:r w:rsidR="00827FFA">
        <w:rPr>
          <w:rFonts w:asciiTheme="minorHAnsi" w:hAnsiTheme="minorHAnsi" w:cstheme="minorHAnsi"/>
          <w:color w:val="3B3838" w:themeColor="background2" w:themeShade="40"/>
        </w:rPr>
        <w:t xml:space="preserve">and Tutor Group Facilitation Form </w:t>
      </w:r>
      <w:r w:rsidRPr="00745C0F">
        <w:rPr>
          <w:rFonts w:asciiTheme="minorHAnsi" w:hAnsiTheme="minorHAnsi" w:cstheme="minorHAnsi"/>
          <w:color w:val="3B3838" w:themeColor="background2" w:themeShade="40"/>
        </w:rPr>
        <w:t>need to be returned to CPCAB in one batch</w:t>
      </w:r>
      <w:bookmarkStart w:id="21" w:name="_Int_4mhUGwzh"/>
      <w:r w:rsidRPr="00745C0F">
        <w:rPr>
          <w:rFonts w:asciiTheme="minorHAnsi" w:hAnsiTheme="minorHAnsi" w:cstheme="minorHAnsi"/>
          <w:color w:val="3B3838" w:themeColor="background2" w:themeShade="40"/>
        </w:rPr>
        <w:t xml:space="preserve">. </w:t>
      </w:r>
      <w:bookmarkEnd w:id="21"/>
      <w:r w:rsidRPr="00745C0F">
        <w:rPr>
          <w:rFonts w:asciiTheme="minorHAnsi" w:hAnsiTheme="minorHAnsi" w:cstheme="minorHAnsi"/>
          <w:color w:val="3B3838" w:themeColor="background2" w:themeShade="40"/>
        </w:rPr>
        <w:t xml:space="preserve">This can be done via email to </w:t>
      </w:r>
      <w:hyperlink r:id="rId35"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9E2BF5">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9E2BF5">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password protected and that they are submitted </w:t>
      </w:r>
      <w:r w:rsidR="00827FFA">
        <w:rPr>
          <w:rFonts w:asciiTheme="minorHAnsi" w:hAnsiTheme="minorHAnsi" w:cstheme="minorHAnsi"/>
          <w:color w:val="3B3838" w:themeColor="background2" w:themeShade="40"/>
        </w:rPr>
        <w:t>as</w:t>
      </w:r>
      <w:r w:rsidR="00827FFA"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D4528F">
        <w:rPr>
          <w:rFonts w:asciiTheme="minorHAnsi" w:hAnsiTheme="minorHAnsi" w:cstheme="minorHAnsi"/>
          <w:b/>
          <w:bCs/>
          <w:color w:val="3B3838" w:themeColor="background2" w:themeShade="40"/>
        </w:rPr>
        <w:t>w</w:t>
      </w:r>
      <w:r w:rsidR="00D4528F" w:rsidRPr="00745C0F">
        <w:rPr>
          <w:rFonts w:asciiTheme="minorHAnsi" w:hAnsiTheme="minorHAnsi" w:cstheme="minorHAnsi"/>
          <w:b/>
          <w:bCs/>
          <w:color w:val="3B3838" w:themeColor="background2" w:themeShade="40"/>
        </w:rPr>
        <w:t>ord-processed</w:t>
      </w:r>
      <w:r w:rsidR="00827FFA">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3D5C2CB3" w14:textId="4E64A800" w:rsidR="006202A9" w:rsidRPr="00CF00D8"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in PDF format; this is because in most cases it is not possible to verify the word count</w:t>
      </w:r>
      <w:r w:rsidR="002A6DA4" w:rsidRPr="002A6DA4">
        <w:rPr>
          <w:rFonts w:asciiTheme="minorHAnsi" w:hAnsiTheme="minorHAnsi" w:cstheme="minorHAnsi"/>
          <w:color w:val="3B3838" w:themeColor="background2" w:themeShade="40"/>
        </w:rPr>
        <w:t xml:space="preserve"> </w:t>
      </w:r>
      <w:r w:rsidR="002A6DA4">
        <w:rPr>
          <w:rFonts w:asciiTheme="minorHAnsi" w:hAnsiTheme="minorHAnsi" w:cstheme="minorHAnsi"/>
          <w:color w:val="3B3838" w:themeColor="background2" w:themeShade="40"/>
        </w:rPr>
        <w:t>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posted. Hard copies,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142BABCB" w14:textId="77777777" w:rsidR="006202A9" w:rsidRPr="00CF00D8" w:rsidRDefault="006202A9" w:rsidP="006202A9">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A6A3946" w14:textId="068DF04E"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w:t>
      </w:r>
      <w:r>
        <w:rPr>
          <w:rFonts w:asciiTheme="minorHAnsi" w:hAnsiTheme="minorHAnsi" w:cstheme="minorHAnsi"/>
          <w:color w:val="3B3838" w:themeColor="background2" w:themeShade="40"/>
        </w:rPr>
        <w:t>Case Reviews</w:t>
      </w:r>
      <w:r w:rsidR="00827FFA">
        <w:rPr>
          <w:rFonts w:asciiTheme="minorHAnsi" w:hAnsiTheme="minorHAnsi" w:cstheme="minorHAnsi"/>
          <w:color w:val="3B3838" w:themeColor="background2" w:themeShade="40"/>
        </w:rPr>
        <w:t>,</w:t>
      </w:r>
      <w:r w:rsidRPr="00CF00D8">
        <w:rPr>
          <w:rFonts w:asciiTheme="minorHAnsi" w:hAnsiTheme="minorHAnsi" w:cstheme="minorHAnsi"/>
          <w:color w:val="3B3838" w:themeColor="background2" w:themeShade="40"/>
        </w:rPr>
        <w:t xml:space="preserve"> Cover Sheets </w:t>
      </w:r>
      <w:r w:rsidR="00827FFA">
        <w:rPr>
          <w:rFonts w:asciiTheme="minorHAnsi" w:hAnsiTheme="minorHAnsi" w:cstheme="minorHAnsi"/>
          <w:color w:val="3B3838" w:themeColor="background2" w:themeShade="40"/>
        </w:rPr>
        <w:t>and Tutor Group Facilitation Form</w:t>
      </w:r>
      <w:r w:rsidRPr="00CF00D8">
        <w:rPr>
          <w:rFonts w:asciiTheme="minorHAnsi" w:hAnsiTheme="minorHAnsi" w:cstheme="minorHAnsi"/>
          <w:color w:val="3B3838" w:themeColor="background2" w:themeShade="40"/>
        </w:rPr>
        <w:t xml:space="preserve"> are emailed to </w:t>
      </w:r>
      <w:hyperlink r:id="rId36"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r w:rsidR="00736B86">
        <w:rPr>
          <w:rFonts w:asciiTheme="minorHAnsi" w:hAnsiTheme="minorHAnsi" w:cstheme="minorHAnsi"/>
          <w:color w:val="3B3838" w:themeColor="background2" w:themeShade="40"/>
        </w:rPr>
        <w:t>C</w:t>
      </w:r>
      <w:r w:rsidR="002B2180">
        <w:rPr>
          <w:rFonts w:asciiTheme="minorHAnsi" w:hAnsiTheme="minorHAnsi" w:cstheme="minorHAnsi"/>
          <w:color w:val="3B3838" w:themeColor="background2" w:themeShade="40"/>
        </w:rPr>
        <w:t>YP</w:t>
      </w:r>
      <w:r w:rsidR="00736B86">
        <w:rPr>
          <w:rFonts w:asciiTheme="minorHAnsi" w:hAnsiTheme="minorHAnsi" w:cstheme="minorHAnsi"/>
          <w:color w:val="3B3838" w:themeColor="background2" w:themeShade="40"/>
        </w:rPr>
        <w:t>-L5</w:t>
      </w:r>
      <w:r w:rsidRPr="00CF00D8">
        <w:rPr>
          <w:rFonts w:asciiTheme="minorHAnsi" w:hAnsiTheme="minorHAnsi" w:cstheme="minorHAnsi"/>
          <w:color w:val="3B3838" w:themeColor="background2" w:themeShade="40"/>
        </w:rPr>
        <w:t xml:space="preserve"> Group 123. Only one group should be included in each email.</w:t>
      </w:r>
    </w:p>
    <w:p w14:paraId="08242AEB" w14:textId="77777777"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need to be saved with the title including either the candidate’s name or candidate number i.e.: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Joe Bloggs’ or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123456’ as this eases the identification of candidate </w:t>
      </w:r>
      <w:r>
        <w:rPr>
          <w:rFonts w:asciiTheme="minorHAnsi" w:hAnsiTheme="minorHAnsi" w:cstheme="minorHAnsi"/>
          <w:color w:val="3B3838" w:themeColor="background2" w:themeShade="40"/>
        </w:rPr>
        <w:t>work</w:t>
      </w:r>
      <w:r w:rsidRPr="00CF00D8">
        <w:rPr>
          <w:rFonts w:asciiTheme="minorHAnsi" w:hAnsiTheme="minorHAnsi" w:cstheme="minorHAnsi"/>
          <w:color w:val="3B3838" w:themeColor="background2" w:themeShade="40"/>
        </w:rPr>
        <w:t xml:space="preserve">. </w:t>
      </w:r>
    </w:p>
    <w:p w14:paraId="6E8F2FD7" w14:textId="253E90BE"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2A6DA4">
        <w:rPr>
          <w:rFonts w:asciiTheme="minorHAnsi" w:hAnsiTheme="minorHAnsi" w:cstheme="minorHAnsi"/>
          <w:color w:val="3B3838" w:themeColor="background2" w:themeShade="40"/>
        </w:rPr>
        <w:t>and</w:t>
      </w:r>
      <w:r w:rsidR="002A6DA4"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2A6DA4">
        <w:rPr>
          <w:rFonts w:asciiTheme="minorHAnsi" w:hAnsiTheme="minorHAnsi" w:cstheme="minorHAnsi"/>
          <w:color w:val="3B3838" w:themeColor="background2" w:themeShade="40"/>
        </w:rPr>
        <w:t>must</w:t>
      </w:r>
      <w:r w:rsidRPr="00CF00D8">
        <w:rPr>
          <w:rFonts w:asciiTheme="minorHAnsi" w:hAnsiTheme="minorHAnsi" w:cstheme="minorHAnsi"/>
          <w:color w:val="3B3838" w:themeColor="background2" w:themeShade="40"/>
        </w:rPr>
        <w:t xml:space="preserve"> be completed on the cover sheet</w:t>
      </w:r>
      <w:bookmarkStart w:id="22" w:name="_Int_1MNtac3h"/>
      <w:r w:rsidRPr="00CF00D8">
        <w:rPr>
          <w:rFonts w:asciiTheme="minorHAnsi" w:hAnsiTheme="minorHAnsi" w:cstheme="minorHAnsi"/>
          <w:color w:val="3B3838" w:themeColor="background2" w:themeShade="40"/>
        </w:rPr>
        <w:t xml:space="preserve">. </w:t>
      </w:r>
      <w:bookmarkEnd w:id="22"/>
    </w:p>
    <w:p w14:paraId="46428407" w14:textId="0E488DD2" w:rsidR="006202A9" w:rsidRPr="00834AA5" w:rsidRDefault="006202A9" w:rsidP="006202A9">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1898E9F9" w14:textId="77777777" w:rsidR="00827FFA" w:rsidRDefault="00827FFA" w:rsidP="00827FFA">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Case Reviews </w:t>
      </w:r>
      <w:r w:rsidRPr="00834AA5">
        <w:rPr>
          <w:rFonts w:asciiTheme="minorHAnsi" w:hAnsiTheme="minorHAnsi" w:cstheme="minorHAnsi"/>
          <w:color w:val="3B3838" w:themeColor="background2" w:themeShade="40"/>
        </w:rPr>
        <w:t>that are received after the external assessment</w:t>
      </w:r>
      <w:r>
        <w:rPr>
          <w:rFonts w:asciiTheme="minorHAnsi" w:hAnsiTheme="minorHAnsi" w:cstheme="minorHAnsi"/>
          <w:color w:val="3B3838" w:themeColor="background2" w:themeShade="40"/>
        </w:rPr>
        <w:t xml:space="preserve"> submission</w:t>
      </w:r>
      <w:r w:rsidRPr="00834AA5">
        <w:rPr>
          <w:rFonts w:asciiTheme="minorHAnsi" w:hAnsiTheme="minorHAnsi" w:cstheme="minorHAnsi"/>
          <w:color w:val="3B3838" w:themeColor="background2" w:themeShade="40"/>
        </w:rPr>
        <w:t xml:space="preserve"> window has closed. </w:t>
      </w:r>
    </w:p>
    <w:p w14:paraId="4BEBEBB2" w14:textId="77777777" w:rsidR="00827FFA" w:rsidRPr="004B32FE" w:rsidRDefault="00827FFA" w:rsidP="00827FFA">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4B32FE">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00CFEBB2"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received without candidate or tutor signatures</w:t>
      </w:r>
    </w:p>
    <w:p w14:paraId="264FC631" w14:textId="77777777" w:rsidR="00827FFA" w:rsidRPr="00834AA5" w:rsidRDefault="00827FFA" w:rsidP="00827FFA">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that are submitted in the incorrect format (e.g., PDF)</w:t>
      </w:r>
    </w:p>
    <w:p w14:paraId="4391B566"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lastRenderedPageBreak/>
        <w:t>Cover Sheets</w:t>
      </w:r>
      <w:r w:rsidRPr="00834AA5">
        <w:rPr>
          <w:rFonts w:asciiTheme="minorHAnsi" w:hAnsiTheme="minorHAnsi" w:cstheme="minorHAnsi"/>
          <w:color w:val="3B3838" w:themeColor="background2" w:themeShade="40"/>
        </w:rPr>
        <w:t xml:space="preserve"> that have not been dated correctly</w:t>
      </w:r>
    </w:p>
    <w:p w14:paraId="14FD2929" w14:textId="1615BBC2" w:rsidR="006202A9" w:rsidRDefault="006202A9" w:rsidP="006202A9">
      <w:pPr>
        <w:keepLines/>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7"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5AD0B45A" w14:textId="05B0EF95" w:rsidR="006302C5" w:rsidRDefault="00D4528F" w:rsidP="006202A9">
      <w:pPr>
        <w:keepLines/>
        <w:spacing w:before="240" w:after="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6FE3E88A" wp14:editId="200A9EE0">
                <wp:extent cx="6479540" cy="446405"/>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405"/>
                        </a:xfrm>
                        <a:prstGeom prst="rect">
                          <a:avLst/>
                        </a:prstGeom>
                        <a:solidFill>
                          <a:srgbClr val="EA5850"/>
                        </a:solidFill>
                        <a:ln w="6350">
                          <a:noFill/>
                        </a:ln>
                      </wps:spPr>
                      <wps:txbx>
                        <w:txbxContent>
                          <w:p w14:paraId="1D3E9A44" w14:textId="77777777" w:rsidR="00D4528F" w:rsidRPr="00235D23" w:rsidRDefault="00D4528F" w:rsidP="00D452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3" w:name="EV"/>
                            <w:bookmarkEnd w:id="23"/>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E3E88A" id="Text Box 19" o:spid="_x0000_s1037"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BJlKk3MQIAAF0EAAAOAAAAAAAAAAAAAAAAAC4CAABk&#10;cnMvZTJvRG9jLnhtbFBLAQItABQABgAIAAAAIQD7kszp2wAAAAUBAAAPAAAAAAAAAAAAAAAAAIsE&#10;AABkcnMvZG93bnJldi54bWxQSwUGAAAAAAQABADzAAAAkwUAAAAA&#10;" fillcolor="#ea5850" stroked="f" strokeweight=".5pt">
                <v:textbox>
                  <w:txbxContent>
                    <w:p w14:paraId="1D3E9A44" w14:textId="77777777" w:rsidR="00D4528F" w:rsidRPr="00235D23" w:rsidRDefault="00D4528F" w:rsidP="00D4528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4" w:name="EV"/>
                      <w:bookmarkEnd w:id="24"/>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7517F13B" w14:textId="668F99A5" w:rsidR="002A6DA4" w:rsidRPr="00217FD0" w:rsidRDefault="002A6DA4" w:rsidP="41E3A3DF">
      <w:pPr>
        <w:spacing w:before="240" w:line="276" w:lineRule="auto"/>
        <w:rPr>
          <w:rFonts w:asciiTheme="minorHAnsi" w:hAnsiTheme="minorHAnsi" w:cstheme="minorBidi"/>
        </w:rPr>
      </w:pPr>
      <w:r w:rsidRPr="41E3A3DF">
        <w:rPr>
          <w:rFonts w:asciiTheme="minorHAnsi" w:hAnsiTheme="minorHAnsi" w:cstheme="minorBidi"/>
          <w:color w:val="3B3838" w:themeColor="background2" w:themeShade="40"/>
        </w:rPr>
        <w:t xml:space="preserve">CPCAB are committed to offering reasonable adjustments to any external assessment arrangements which may place disabled candidates and candidates with additional learning needs at a substantial disadvantage in comparison to other candidates. </w:t>
      </w:r>
      <w:r w:rsidR="00F04A84"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F04A84" w:rsidRPr="00CF77B2">
        <w:rPr>
          <w:color w:val="3B3838" w:themeColor="background2" w:themeShade="40"/>
        </w:rPr>
        <w:t xml:space="preserve"> </w:t>
      </w:r>
      <w:r w:rsidRPr="41E3A3DF">
        <w:rPr>
          <w:rFonts w:asciiTheme="minorHAnsi" w:hAnsiTheme="minorHAnsi" w:cstheme="minorBidi"/>
          <w:color w:val="3B3838" w:themeColor="background2" w:themeShade="40"/>
        </w:rPr>
        <w:t xml:space="preserve">More information is available in CPCAB’s </w:t>
      </w:r>
      <w:hyperlink r:id="rId38">
        <w:r w:rsidRPr="41E3A3DF">
          <w:rPr>
            <w:rStyle w:val="Hyperlink"/>
            <w:rFonts w:asciiTheme="minorHAnsi" w:hAnsiTheme="minorHAnsi" w:cstheme="minorBidi"/>
          </w:rPr>
          <w:t>Reasonable Adjustments and Special Considerations Policy.</w:t>
        </w:r>
      </w:hyperlink>
    </w:p>
    <w:p w14:paraId="328E56A0" w14:textId="6E4A0C3D" w:rsidR="002A6DA4" w:rsidRPr="00217FD0" w:rsidRDefault="002A6DA4" w:rsidP="002A6DA4">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 xml:space="preserve">Please ensure that you inform us about any candidates requiring Reasonable Adjustments at least eight weeks prior to the date for the external assessment. Centres can make </w:t>
      </w:r>
      <w:r w:rsidR="00F04A84" w:rsidRPr="00217FD0">
        <w:rPr>
          <w:rFonts w:asciiTheme="minorHAnsi" w:hAnsiTheme="minorHAnsi" w:cstheme="minorHAnsi"/>
          <w:color w:val="3B3838" w:themeColor="background2" w:themeShade="40"/>
        </w:rPr>
        <w:t>a</w:t>
      </w:r>
      <w:r w:rsidR="00F04A84">
        <w:rPr>
          <w:rFonts w:asciiTheme="minorHAnsi" w:hAnsiTheme="minorHAnsi" w:cstheme="minorHAnsi"/>
          <w:color w:val="3B3838" w:themeColor="background2" w:themeShade="40"/>
        </w:rPr>
        <w:t xml:space="preserve"> reasonable adjustment</w:t>
      </w:r>
      <w:r w:rsidR="00F04A84" w:rsidRPr="00217FD0">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application</w:t>
      </w:r>
      <w:r>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9">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72128CAF" w14:textId="77777777" w:rsidR="006202A9" w:rsidRPr="00386C3E" w:rsidRDefault="006202A9" w:rsidP="006202A9">
      <w:pPr>
        <w:contextualSpacing/>
        <w:rPr>
          <w:rFonts w:asciiTheme="minorHAnsi" w:hAnsiTheme="minorHAnsi" w:cstheme="minorHAnsi"/>
          <w:bCs/>
          <w:color w:val="3B3838" w:themeColor="background2" w:themeShade="40"/>
        </w:rPr>
      </w:pPr>
    </w:p>
    <w:p w14:paraId="4CAC00DF" w14:textId="77777777" w:rsidR="006202A9" w:rsidRPr="007760C8" w:rsidRDefault="006202A9" w:rsidP="006202A9">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1B7F8771" wp14:editId="067BC5E2">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5" w:name="APC"/>
                            <w:bookmarkEnd w:id="25"/>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F8771" id="Text Box 31" o:spid="_x0000_s1038"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Gjl1K4wAgAAXQQAAA4AAAAAAAAAAAAAAAAALgIAAGRy&#10;cy9lMm9Eb2MueG1sUEsBAi0AFAAGAAgAAAAhAJ952O7bAAAABQEAAA8AAAAAAAAAAAAAAAAAigQA&#10;AGRycy9kb3ducmV2LnhtbFBLBQYAAAAABAAEAPMAAACSBQAAAAA=&#10;" fillcolor="#ea5850" stroked="f" strokeweight=".5pt">
                <v:textbo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6" w:name="APC"/>
                      <w:bookmarkEnd w:id="26"/>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3425DA83" w14:textId="77777777" w:rsidR="002A6DA4" w:rsidRPr="008E1581" w:rsidRDefault="002A6DA4" w:rsidP="002A6DA4">
      <w:pPr>
        <w:spacing w:before="240" w:line="276" w:lineRule="auto"/>
        <w:rPr>
          <w:rFonts w:asciiTheme="minorHAnsi" w:hAnsiTheme="minorHAnsi" w:cstheme="minorHAnsi"/>
        </w:rPr>
      </w:pPr>
      <w:bookmarkStart w:id="27"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40"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27"/>
    <w:p w14:paraId="2B3CA1D1" w14:textId="77777777" w:rsidR="002A6DA4" w:rsidRPr="008E1581" w:rsidRDefault="002A6DA4" w:rsidP="002A6DA4">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28"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28"/>
    <w:p w14:paraId="7566B810" w14:textId="6DCB8ED0" w:rsidR="006202A9" w:rsidRPr="00996871" w:rsidRDefault="006202A9" w:rsidP="006202A9">
      <w:pPr>
        <w:spacing w:before="240" w:after="240" w:line="276" w:lineRule="auto"/>
        <w:jc w:val="both"/>
        <w:rPr>
          <w:rFonts w:asciiTheme="minorHAnsi" w:hAnsiTheme="minorHAnsi" w:cstheme="minorHAnsi"/>
          <w:color w:val="3B3838" w:themeColor="background2" w:themeShade="40"/>
        </w:rPr>
      </w:pPr>
      <w:r w:rsidRPr="00996871">
        <w:rPr>
          <w:rFonts w:asciiTheme="minorHAnsi" w:hAnsiTheme="minorHAnsi" w:cstheme="minorHAnsi"/>
          <w:color w:val="3B3838" w:themeColor="background2" w:themeShade="40"/>
        </w:rPr>
        <w:t xml:space="preserve">Following the release of EA results for </w:t>
      </w:r>
      <w:r w:rsidR="00736B86">
        <w:rPr>
          <w:rFonts w:asciiTheme="minorHAnsi" w:hAnsiTheme="minorHAnsi" w:cstheme="minorHAnsi"/>
          <w:color w:val="3B3838" w:themeColor="background2" w:themeShade="40"/>
        </w:rPr>
        <w:t>C</w:t>
      </w:r>
      <w:r w:rsidR="007A2731">
        <w:rPr>
          <w:rFonts w:asciiTheme="minorHAnsi" w:hAnsiTheme="minorHAnsi" w:cstheme="minorHAnsi"/>
          <w:color w:val="3B3838" w:themeColor="background2" w:themeShade="40"/>
        </w:rPr>
        <w:t>YP</w:t>
      </w:r>
      <w:r w:rsidR="00736B86">
        <w:rPr>
          <w:rFonts w:asciiTheme="minorHAnsi" w:hAnsiTheme="minorHAnsi" w:cstheme="minorHAnsi"/>
          <w:color w:val="3B3838" w:themeColor="background2" w:themeShade="40"/>
        </w:rPr>
        <w:t>-L5</w:t>
      </w:r>
      <w:r w:rsidRPr="00996871">
        <w:rPr>
          <w:rFonts w:asciiTheme="minorHAnsi" w:hAnsiTheme="minorHAnsi" w:cstheme="minorHAnsi"/>
          <w:color w:val="3B3838" w:themeColor="background2" w:themeShade="40"/>
        </w:rPr>
        <w:t xml:space="preserve"> a consultancy feedback form will be sent to tutors via email. This document provides detailed feedback on the candidate group and any Not Proficient candidates.</w:t>
      </w:r>
    </w:p>
    <w:p w14:paraId="02062B46"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5631BAF" wp14:editId="5C9ED86B">
                <wp:extent cx="6473825" cy="520700"/>
                <wp:effectExtent l="0" t="0" r="3175" b="0"/>
                <wp:docPr id="32" name="Text Box 32"/>
                <wp:cNvGraphicFramePr/>
                <a:graphic xmlns:a="http://schemas.openxmlformats.org/drawingml/2006/main">
                  <a:graphicData uri="http://schemas.microsoft.com/office/word/2010/wordprocessingShape">
                    <wps:wsp>
                      <wps:cNvSpPr txBox="1"/>
                      <wps:spPr>
                        <a:xfrm>
                          <a:off x="0" y="0"/>
                          <a:ext cx="6473825" cy="520700"/>
                        </a:xfrm>
                        <a:prstGeom prst="rect">
                          <a:avLst/>
                        </a:prstGeom>
                        <a:solidFill>
                          <a:srgbClr val="EA5850"/>
                        </a:solidFill>
                        <a:ln w="6350">
                          <a:noFill/>
                        </a:ln>
                      </wps:spPr>
                      <wps:txbx>
                        <w:txbxContent>
                          <w:p w14:paraId="09B50716" w14:textId="72376A6A" w:rsidR="006202A9" w:rsidRPr="00235D23" w:rsidRDefault="006202A9" w:rsidP="00E5416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29" w:name="eQUAL_OPPS"/>
                            <w:bookmarkEnd w:id="29"/>
                            <w:r w:rsidRPr="00E13463">
                              <w:rPr>
                                <w:rFonts w:asciiTheme="minorHAnsi" w:hAnsiTheme="minorHAnsi" w:cstheme="minorHAnsi"/>
                                <w:color w:val="FFFFFF" w:themeColor="background1"/>
                                <w:sz w:val="44"/>
                                <w:szCs w:val="44"/>
                              </w:rPr>
                              <w:t>Feedback Appointments, Re-sits</w:t>
                            </w:r>
                            <w:r w:rsidR="00771424">
                              <w:rPr>
                                <w:rFonts w:asciiTheme="minorHAnsi" w:hAnsiTheme="minorHAnsi" w:cstheme="minorHAnsi"/>
                                <w:color w:val="FFFFFF" w:themeColor="background1"/>
                                <w:sz w:val="44"/>
                                <w:szCs w:val="44"/>
                              </w:rPr>
                              <w:t xml:space="preserve"> 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631BAF" id="Text Box 32" o:spid="_x0000_s1039" type="#_x0000_t202" style="width:509.7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" fillcolor="#ea5850" stroked="f" strokeweight=".5pt">
                <v:textbox>
                  <w:txbxContent>
                    <w:p w14:paraId="09B50716" w14:textId="72376A6A" w:rsidR="006202A9" w:rsidRPr="00235D23" w:rsidRDefault="006202A9" w:rsidP="00E5416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0" w:name="eQUAL_OPPS"/>
                      <w:bookmarkEnd w:id="30"/>
                      <w:r w:rsidRPr="00E13463">
                        <w:rPr>
                          <w:rFonts w:asciiTheme="minorHAnsi" w:hAnsiTheme="minorHAnsi" w:cstheme="minorHAnsi"/>
                          <w:color w:val="FFFFFF" w:themeColor="background1"/>
                          <w:sz w:val="44"/>
                          <w:szCs w:val="44"/>
                        </w:rPr>
                        <w:t>Feedback Appointments, Re-sits</w:t>
                      </w:r>
                      <w:r w:rsidR="00771424">
                        <w:rPr>
                          <w:rFonts w:asciiTheme="minorHAnsi" w:hAnsiTheme="minorHAnsi" w:cstheme="minorHAnsi"/>
                          <w:color w:val="FFFFFF" w:themeColor="background1"/>
                          <w:sz w:val="44"/>
                          <w:szCs w:val="44"/>
                        </w:rPr>
                        <w:t xml:space="preserve"> 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41B6CDBC" w14:textId="77777777" w:rsidR="006202A9" w:rsidRPr="00D81DBD" w:rsidRDefault="006202A9" w:rsidP="006202A9">
      <w:pPr>
        <w:jc w:val="both"/>
        <w:rPr>
          <w:rFonts w:asciiTheme="minorHAnsi" w:hAnsiTheme="minorHAnsi" w:cstheme="minorHAnsi"/>
          <w:color w:val="3B3838" w:themeColor="background2" w:themeShade="40"/>
        </w:rPr>
      </w:pPr>
    </w:p>
    <w:p w14:paraId="1CFF7835" w14:textId="77777777" w:rsidR="006202A9" w:rsidRPr="00A90CBF" w:rsidRDefault="006202A9" w:rsidP="00D4528F">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465766F7" w14:textId="77777777" w:rsidR="002A6DA4" w:rsidRPr="00A90CBF" w:rsidRDefault="002A6DA4" w:rsidP="00D4528F">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5664D992" w14:textId="77777777" w:rsidR="00D4528F" w:rsidRDefault="00D4528F" w:rsidP="00D4528F">
      <w:pPr>
        <w:spacing w:before="240" w:line="276" w:lineRule="auto"/>
        <w:rPr>
          <w:rFonts w:asciiTheme="minorHAnsi" w:hAnsiTheme="minorHAnsi" w:cstheme="minorHAnsi"/>
          <w:b/>
          <w:bCs/>
          <w:color w:val="3B3838" w:themeColor="background2" w:themeShade="40"/>
          <w:u w:val="single"/>
        </w:rPr>
      </w:pPr>
    </w:p>
    <w:p w14:paraId="4E8C3F41" w14:textId="77777777" w:rsidR="00D4528F" w:rsidRDefault="00D4528F" w:rsidP="00D4528F">
      <w:pPr>
        <w:spacing w:before="240" w:line="276" w:lineRule="auto"/>
        <w:rPr>
          <w:rFonts w:asciiTheme="minorHAnsi" w:hAnsiTheme="minorHAnsi" w:cstheme="minorHAnsi"/>
          <w:b/>
          <w:bCs/>
          <w:color w:val="3B3838" w:themeColor="background2" w:themeShade="40"/>
          <w:u w:val="single"/>
        </w:rPr>
      </w:pPr>
    </w:p>
    <w:p w14:paraId="6986EB1B" w14:textId="75FB8E3A" w:rsidR="006202A9" w:rsidRPr="00A90CBF" w:rsidRDefault="006202A9" w:rsidP="00D4528F">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lastRenderedPageBreak/>
        <w:t>Re-sits</w:t>
      </w:r>
      <w:r w:rsidRPr="00A90CBF">
        <w:rPr>
          <w:rFonts w:asciiTheme="minorHAnsi" w:hAnsiTheme="minorHAnsi" w:cstheme="minorHAnsi"/>
          <w:b/>
          <w:bCs/>
          <w:color w:val="3B3838" w:themeColor="background2" w:themeShade="40"/>
        </w:rPr>
        <w:t xml:space="preserve"> </w:t>
      </w:r>
    </w:p>
    <w:p w14:paraId="5C831E71" w14:textId="4A67E9CC" w:rsidR="002A6DA4" w:rsidRDefault="002A6DA4" w:rsidP="00D4528F">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F04A84">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2D33C31F" w14:textId="70AE766D" w:rsidR="002A6DA4" w:rsidRPr="001F01AC" w:rsidRDefault="002A6DA4" w:rsidP="00D4528F">
      <w:pPr>
        <w:spacing w:before="240" w:after="240" w:line="276" w:lineRule="auto"/>
        <w:rPr>
          <w:rFonts w:asciiTheme="minorHAnsi" w:hAnsiTheme="minorHAnsi" w:cstheme="minorHAnsi"/>
          <w:color w:val="3B3838" w:themeColor="background2" w:themeShade="40"/>
        </w:rPr>
      </w:pPr>
      <w:r w:rsidRPr="001F01AC">
        <w:rPr>
          <w:rFonts w:asciiTheme="minorHAnsi" w:hAnsiTheme="minorHAnsi" w:cstheme="minorHAnsi"/>
          <w:color w:val="3B3838" w:themeColor="background2" w:themeShade="40"/>
        </w:rPr>
        <w:t xml:space="preserve">Re-sit candidates need to ensure that they use a new client and write a fresh </w:t>
      </w:r>
      <w:r w:rsidR="00F04A84">
        <w:rPr>
          <w:rFonts w:asciiTheme="minorHAnsi" w:hAnsiTheme="minorHAnsi" w:cstheme="minorHAnsi"/>
          <w:color w:val="3B3838" w:themeColor="background2" w:themeShade="40"/>
        </w:rPr>
        <w:t>Case R</w:t>
      </w:r>
      <w:r w:rsidR="00F04A84" w:rsidRPr="001F01AC">
        <w:rPr>
          <w:rFonts w:asciiTheme="minorHAnsi" w:hAnsiTheme="minorHAnsi" w:cstheme="minorHAnsi"/>
          <w:color w:val="3B3838" w:themeColor="background2" w:themeShade="40"/>
        </w:rPr>
        <w:t>eview</w:t>
      </w:r>
      <w:r w:rsidRPr="001F01AC">
        <w:rPr>
          <w:rFonts w:asciiTheme="minorHAnsi" w:hAnsiTheme="minorHAnsi" w:cstheme="minorHAnsi"/>
          <w:color w:val="3B3838" w:themeColor="background2" w:themeShade="40"/>
        </w:rPr>
        <w:t>. However, they may re-use (if they have very few clients to choose from) a client who they have previously selected for a verbal case presentation as part of the Internal Assessment (IA). It is essential that a candidate does not plagiarise their own work and that the Case Review for External Assessment is entirely new and has not been previously assessed in any way by the tutor.</w:t>
      </w:r>
    </w:p>
    <w:p w14:paraId="39E6E05F" w14:textId="77777777" w:rsidR="002A6DA4" w:rsidRPr="00F70192" w:rsidRDefault="002A6DA4" w:rsidP="00D4528F">
      <w:pPr>
        <w:spacing w:before="240" w:line="276" w:lineRule="auto"/>
        <w:rPr>
          <w:rFonts w:asciiTheme="minorHAnsi" w:hAnsiTheme="minorHAnsi" w:cstheme="minorHAnsi"/>
          <w:b/>
          <w:bCs/>
          <w:color w:val="3B3838" w:themeColor="background2" w:themeShade="40"/>
          <w:u w:val="single"/>
        </w:rPr>
      </w:pPr>
      <w:r w:rsidRPr="00F70192">
        <w:rPr>
          <w:rFonts w:asciiTheme="minorHAnsi" w:hAnsiTheme="minorHAnsi" w:cstheme="minorHAnsi"/>
          <w:b/>
          <w:bCs/>
          <w:color w:val="3B3838" w:themeColor="background2" w:themeShade="40"/>
          <w:u w:val="single"/>
        </w:rPr>
        <w:t>Second Re-sits</w:t>
      </w:r>
    </w:p>
    <w:p w14:paraId="693A5CCC" w14:textId="77777777" w:rsidR="002A6DA4" w:rsidRPr="008D3EFE" w:rsidRDefault="002A6DA4" w:rsidP="00D4528F">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0B87551E" w14:textId="77777777" w:rsidR="006202A9" w:rsidRPr="00A90CBF" w:rsidRDefault="006202A9" w:rsidP="00D4528F">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1F99205F" w14:textId="35EBF4E0" w:rsidR="002A6DA4" w:rsidRPr="008D3EFE" w:rsidRDefault="002A6DA4" w:rsidP="00D4528F">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41" w:history="1">
        <w:r w:rsidR="00F902EF" w:rsidRPr="00784A98">
          <w:rPr>
            <w:rStyle w:val="Hyperlink"/>
            <w:rFonts w:asciiTheme="minorHAnsi" w:hAnsiTheme="minorHAnsi" w:cstheme="minorHAnsi"/>
          </w:rPr>
          <w:t>CR12</w:t>
        </w:r>
      </w:hyperlink>
      <w:r>
        <w:rPr>
          <w:rFonts w:asciiTheme="minorHAnsi" w:hAnsiTheme="minorHAnsi" w:cstheme="minorHAnsi"/>
          <w:color w:val="3B3838" w:themeColor="background2" w:themeShade="40"/>
        </w:rPr>
        <w:t xml:space="preserve"> 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42" w:history="1">
        <w:r w:rsidRPr="00600460">
          <w:rPr>
            <w:rStyle w:val="Hyperlink"/>
            <w:rFonts w:asciiTheme="minorHAnsi" w:hAnsiTheme="minorHAnsi" w:cstheme="minorHAnsi"/>
          </w:rPr>
          <w:t>exams@cpcab.co.uk</w:t>
        </w:r>
      </w:hyperlink>
      <w:r w:rsidRPr="00600460">
        <w:rPr>
          <w:rStyle w:val="Hyperlink"/>
        </w:rPr>
        <w:t xml:space="preserve">. </w:t>
      </w:r>
      <w:r w:rsidRPr="008D3EFE">
        <w:rPr>
          <w:rFonts w:asciiTheme="minorHAnsi" w:hAnsiTheme="minorHAnsi" w:cstheme="minorHAnsi"/>
          <w:color w:val="3B3838" w:themeColor="background2" w:themeShade="40"/>
        </w:rPr>
        <w:t xml:space="preserve">Please see the </w:t>
      </w:r>
      <w:hyperlink r:id="rId43" w:history="1">
        <w:r w:rsidR="00D4528F">
          <w:rPr>
            <w:rStyle w:val="Hyperlink"/>
            <w:rFonts w:asciiTheme="minorHAnsi" w:hAnsiTheme="minorHAnsi" w:cstheme="minorHAnsi"/>
          </w:rPr>
          <w:t>A</w:t>
        </w:r>
        <w:r w:rsidR="00B626D6" w:rsidRPr="00784A98">
          <w:rPr>
            <w:rStyle w:val="Hyperlink"/>
            <w:rFonts w:asciiTheme="minorHAnsi" w:hAnsiTheme="minorHAnsi" w:cstheme="minorHAnsi"/>
          </w:rPr>
          <w:t xml:space="preserve">ppeals </w:t>
        </w:r>
        <w:r w:rsidR="00D4528F">
          <w:rPr>
            <w:rStyle w:val="Hyperlink"/>
            <w:rFonts w:asciiTheme="minorHAnsi" w:hAnsiTheme="minorHAnsi" w:cstheme="minorHAnsi"/>
          </w:rPr>
          <w:t>P</w:t>
        </w:r>
        <w:r w:rsidR="00B626D6"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4E4E672A" w14:textId="77777777" w:rsidR="002A6DA4" w:rsidRDefault="002A6DA4" w:rsidP="00D4528F">
      <w:pPr>
        <w:spacing w:before="240" w:line="276" w:lineRule="auto"/>
        <w:rPr>
          <w:color w:val="FF0000"/>
        </w:rPr>
      </w:pPr>
      <w:r w:rsidRPr="00D81DBD">
        <w:rPr>
          <w:rFonts w:asciiTheme="minorHAnsi" w:hAnsiTheme="minorHAnsi" w:cstheme="minorHAnsi"/>
          <w:noProof/>
          <w:color w:val="E77D70"/>
          <w:kern w:val="24"/>
          <w:sz w:val="4"/>
          <w:szCs w:val="4"/>
        </w:rPr>
        <mc:AlternateContent>
          <mc:Choice Requires="wps">
            <w:drawing>
              <wp:inline distT="0" distB="0" distL="0" distR="0" wp14:anchorId="72038732" wp14:editId="0C667D75">
                <wp:extent cx="6473825" cy="547688"/>
                <wp:effectExtent l="0" t="0" r="3175" b="5080"/>
                <wp:docPr id="3" name="Text Box 3"/>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2BF3C5C9" w14:textId="77777777" w:rsidR="002A6DA4" w:rsidRPr="00235D23" w:rsidRDefault="002A6DA4" w:rsidP="002A6DA4">
                            <w:pPr>
                              <w:pStyle w:val="ListParagraph"/>
                              <w:ind w:left="0"/>
                              <w:jc w:val="center"/>
                              <w:rPr>
                                <w:rFonts w:asciiTheme="minorHAnsi" w:hAnsiTheme="minorHAnsi" w:cstheme="minorHAnsi"/>
                                <w:color w:val="FFFFFF" w:themeColor="background1"/>
                                <w:sz w:val="44"/>
                                <w:szCs w:val="44"/>
                              </w:rPr>
                            </w:pPr>
                            <w:bookmarkStart w:id="31" w:name="Support"/>
                            <w:bookmarkEnd w:id="31"/>
                            <w:r>
                              <w:rPr>
                                <w:rFonts w:asciiTheme="minorHAnsi" w:hAnsiTheme="minorHAnsi" w:cstheme="minorHAnsi"/>
                                <w:color w:val="FFFFFF" w:themeColor="background1"/>
                                <w:sz w:val="44"/>
                                <w:szCs w:val="44"/>
                              </w:rPr>
                              <w:t>12.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038732" id="Text Box 3" o:spid="_x0000_s1040"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JLg+mszAgAAXQQAAA4AAAAAAAAAAAAAAAAALgIA&#10;AGRycy9lMm9Eb2MueG1sUEsBAi0AFAAGAAgAAAAhANjlZObbAAAABQEAAA8AAAAAAAAAAAAAAAAA&#10;jQQAAGRycy9kb3ducmV2LnhtbFBLBQYAAAAABAAEAPMAAACVBQAAAAA=&#10;" fillcolor="#ea5850" stroked="f" strokeweight=".5pt">
                <v:textbox>
                  <w:txbxContent>
                    <w:p w14:paraId="2BF3C5C9" w14:textId="77777777" w:rsidR="002A6DA4" w:rsidRPr="00235D23" w:rsidRDefault="002A6DA4" w:rsidP="002A6DA4">
                      <w:pPr>
                        <w:pStyle w:val="ListParagraph"/>
                        <w:ind w:left="0"/>
                        <w:jc w:val="center"/>
                        <w:rPr>
                          <w:rFonts w:asciiTheme="minorHAnsi" w:hAnsiTheme="minorHAnsi" w:cstheme="minorHAnsi"/>
                          <w:color w:val="FFFFFF" w:themeColor="background1"/>
                          <w:sz w:val="44"/>
                          <w:szCs w:val="44"/>
                        </w:rPr>
                      </w:pPr>
                      <w:bookmarkStart w:id="32" w:name="Support"/>
                      <w:bookmarkEnd w:id="32"/>
                      <w:r>
                        <w:rPr>
                          <w:rFonts w:asciiTheme="minorHAnsi" w:hAnsiTheme="minorHAnsi" w:cstheme="minorHAnsi"/>
                          <w:color w:val="FFFFFF" w:themeColor="background1"/>
                          <w:sz w:val="44"/>
                          <w:szCs w:val="44"/>
                        </w:rPr>
                        <w:t>12. External Assessment Support</w:t>
                      </w:r>
                    </w:p>
                  </w:txbxContent>
                </v:textbox>
                <w10:anchorlock/>
              </v:shape>
            </w:pict>
          </mc:Fallback>
        </mc:AlternateContent>
      </w:r>
    </w:p>
    <w:p w14:paraId="30D89F62" w14:textId="600FCF56" w:rsidR="002A6DA4" w:rsidRPr="006A0341" w:rsidRDefault="002A6DA4" w:rsidP="00D4528F">
      <w:pPr>
        <w:spacing w:before="120" w:line="288"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w:t>
      </w:r>
      <w:r w:rsidRPr="006A0341">
        <w:rPr>
          <w:rFonts w:asciiTheme="minorHAnsi" w:hAnsiTheme="minorHAnsi" w:cstheme="minorHAnsi"/>
          <w:color w:val="3B3838" w:themeColor="background2" w:themeShade="40"/>
        </w:rPr>
        <w:t xml:space="preserve">Professionals at </w:t>
      </w:r>
      <w:hyperlink r:id="rId44" w:history="1">
        <w:r w:rsidRPr="00F70192">
          <w:rPr>
            <w:rStyle w:val="Hyperlink"/>
            <w:rFonts w:asciiTheme="minorHAnsi" w:hAnsiTheme="minorHAnsi" w:cstheme="minorHAnsi"/>
          </w:rPr>
          <w:t>supportlevel</w:t>
        </w:r>
        <w:r w:rsidRPr="00E53C60">
          <w:rPr>
            <w:rStyle w:val="Hyperlink"/>
            <w:rFonts w:asciiTheme="minorHAnsi" w:hAnsiTheme="minorHAnsi" w:cstheme="minorHAnsi"/>
          </w:rPr>
          <w:t>5-6</w:t>
        </w:r>
        <w:r w:rsidRPr="00F70192">
          <w:rPr>
            <w:rStyle w:val="Hyperlink"/>
            <w:rFonts w:asciiTheme="minorHAnsi" w:hAnsiTheme="minorHAnsi" w:cstheme="minorHAnsi"/>
          </w:rPr>
          <w:t>@cpcab.co.uk</w:t>
        </w:r>
      </w:hyperlink>
      <w:r w:rsidR="00BC4FE3">
        <w:rPr>
          <w:rFonts w:asciiTheme="minorHAnsi" w:hAnsiTheme="minorHAnsi" w:cstheme="minorHAnsi"/>
          <w:color w:val="3B3838" w:themeColor="background2" w:themeShade="40"/>
        </w:rPr>
        <w:t>.</w:t>
      </w:r>
      <w:r w:rsidRPr="006A0341">
        <w:rPr>
          <w:rFonts w:asciiTheme="minorHAnsi" w:hAnsiTheme="minorHAnsi" w:cstheme="minorHAnsi"/>
          <w:color w:val="3B3838" w:themeColor="background2" w:themeShade="40"/>
        </w:rPr>
        <w:t xml:space="preserve"> </w:t>
      </w:r>
    </w:p>
    <w:p w14:paraId="01674660" w14:textId="5991F5B3" w:rsidR="002A6DA4" w:rsidRPr="00600460" w:rsidRDefault="002A6DA4" w:rsidP="00D4528F">
      <w:pPr>
        <w:spacing w:before="120" w:line="288" w:lineRule="auto"/>
        <w:rPr>
          <w:rStyle w:val="Hyperlink"/>
          <w:rFonts w:asciiTheme="minorHAnsi" w:hAnsiTheme="minorHAnsi" w:cstheme="minorHAnsi"/>
        </w:rPr>
      </w:pPr>
      <w:r w:rsidRPr="006A0341">
        <w:rPr>
          <w:rFonts w:asciiTheme="minorHAnsi" w:hAnsiTheme="minorHAnsi" w:cstheme="minorHAnsi"/>
          <w:color w:val="3B3838" w:themeColor="background2" w:themeShade="40"/>
        </w:rPr>
        <w:t xml:space="preserve">If you would like any support with the facilitation of the external assessment or help with any of the assessment material or documentation, please contact </w:t>
      </w:r>
      <w:hyperlink r:id="rId45" w:history="1">
        <w:r w:rsidRPr="00600460">
          <w:rPr>
            <w:rStyle w:val="Hyperlink"/>
            <w:rFonts w:asciiTheme="minorHAnsi" w:hAnsiTheme="minorHAnsi" w:cstheme="minorHAnsi"/>
          </w:rPr>
          <w:t>exams@cpcab.co.uk</w:t>
        </w:r>
      </w:hyperlink>
      <w:r w:rsidR="00BC4FE3">
        <w:rPr>
          <w:rStyle w:val="Hyperlink"/>
          <w:rFonts w:asciiTheme="minorHAnsi" w:hAnsiTheme="minorHAnsi" w:cstheme="minorHAnsi"/>
        </w:rPr>
        <w:t>.</w:t>
      </w:r>
    </w:p>
    <w:p w14:paraId="5B081B31" w14:textId="77777777" w:rsidR="002A6DA4" w:rsidRPr="00D62D36" w:rsidRDefault="002A6DA4" w:rsidP="006202A9">
      <w:pPr>
        <w:spacing w:before="240" w:line="276" w:lineRule="auto"/>
        <w:jc w:val="both"/>
        <w:rPr>
          <w:color w:val="FF0000"/>
        </w:rPr>
      </w:pPr>
    </w:p>
    <w:p w14:paraId="00FB363A" w14:textId="77777777" w:rsidR="006202A9" w:rsidRPr="00783A55" w:rsidRDefault="006202A9" w:rsidP="006202A9">
      <w:pPr>
        <w:spacing w:before="120"/>
        <w:jc w:val="both"/>
        <w:rPr>
          <w:rFonts w:asciiTheme="minorHAnsi" w:hAnsiTheme="minorHAnsi" w:cstheme="minorHAnsi"/>
          <w:b/>
          <w:bCs/>
          <w:color w:val="3B3838" w:themeColor="background2" w:themeShade="40"/>
          <w:sz w:val="20"/>
          <w:szCs w:val="20"/>
        </w:rPr>
      </w:pPr>
    </w:p>
    <w:p w14:paraId="000C7494" w14:textId="77777777" w:rsidR="00DC0D51" w:rsidRDefault="00DC0D51"/>
    <w:sectPr w:rsidR="00DC0D51" w:rsidSect="002A5677">
      <w:headerReference w:type="even" r:id="rId46"/>
      <w:headerReference w:type="default" r:id="rId47"/>
      <w:footerReference w:type="even" r:id="rId48"/>
      <w:footerReference w:type="default" r:id="rId49"/>
      <w:headerReference w:type="first" r:id="rId50"/>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B08D2" w14:textId="77777777" w:rsidR="00D876D1" w:rsidRDefault="00D876D1">
      <w:r>
        <w:separator/>
      </w:r>
    </w:p>
  </w:endnote>
  <w:endnote w:type="continuationSeparator" w:id="0">
    <w:p w14:paraId="75C17FBF" w14:textId="77777777" w:rsidR="00D876D1" w:rsidRDefault="00D876D1">
      <w:r>
        <w:continuationSeparator/>
      </w:r>
    </w:p>
  </w:endnote>
  <w:endnote w:type="continuationNotice" w:id="1">
    <w:p w14:paraId="3704D29B" w14:textId="77777777" w:rsidR="00D876D1" w:rsidRDefault="00D87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9A7D" w14:textId="77777777" w:rsidR="00C8526B" w:rsidRPr="00C44D98" w:rsidRDefault="006202A9" w:rsidP="00C44D98">
    <w:pPr>
      <w:pStyle w:val="Footer"/>
      <w:rPr>
        <w:sz w:val="6"/>
        <w:szCs w:val="6"/>
      </w:rPr>
    </w:pPr>
    <w:r w:rsidRPr="00F46F96">
      <w:rPr>
        <w:rFonts w:cstheme="minorHAnsi"/>
        <w:noProof/>
      </w:rPr>
      <w:drawing>
        <wp:anchor distT="0" distB="0" distL="114300" distR="114300" simplePos="0" relativeHeight="251658240" behindDoc="0" locked="0" layoutInCell="1" allowOverlap="1" wp14:anchorId="11C79F51" wp14:editId="3237A824">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EndPr/>
      <w:sdtContent>
        <w:r>
          <w:t>[Type here]</w:t>
        </w:r>
      </w:sdtContent>
    </w:sdt>
    <w:r>
      <w:ptab w:relativeTo="margin" w:alignment="center" w:leader="none"/>
    </w:r>
    <w:sdt>
      <w:sdtPr>
        <w:id w:val="969400748"/>
        <w:temporary/>
        <w:showingPlcHdr/>
        <w15:appearance w15:val="hidden"/>
      </w:sdtPr>
      <w:sdtEndPr/>
      <w:sdtContent>
        <w:r>
          <w:t>[Type here]</w:t>
        </w:r>
      </w:sdtContent>
    </w:sdt>
    <w:r>
      <w:ptab w:relativeTo="margin" w:alignment="right" w:leader="none"/>
    </w:r>
    <w:sdt>
      <w:sdtPr>
        <w:id w:val="969400753"/>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76A1CE19" w14:textId="77777777" w:rsidR="00C8526B" w:rsidRDefault="006202A9">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6192" behindDoc="0" locked="0" layoutInCell="1" allowOverlap="1" wp14:anchorId="1C3A2C05" wp14:editId="7EB78578">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386C9B48" w14:textId="77777777" w:rsidR="00C8526B" w:rsidRPr="00343AD1" w:rsidRDefault="00C8526B"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FA5D" w14:textId="77777777" w:rsidR="00D876D1" w:rsidRDefault="00D876D1">
      <w:r>
        <w:separator/>
      </w:r>
    </w:p>
  </w:footnote>
  <w:footnote w:type="continuationSeparator" w:id="0">
    <w:p w14:paraId="2B554326" w14:textId="77777777" w:rsidR="00D876D1" w:rsidRDefault="00D876D1">
      <w:r>
        <w:continuationSeparator/>
      </w:r>
    </w:p>
  </w:footnote>
  <w:footnote w:type="continuationNotice" w:id="1">
    <w:p w14:paraId="24128677" w14:textId="77777777" w:rsidR="00D876D1" w:rsidRDefault="00D87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E923" w14:textId="77777777" w:rsidR="00C8526B" w:rsidRPr="004550A1" w:rsidRDefault="006202A9" w:rsidP="00E75F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AF94" w14:textId="711008AC" w:rsidR="00C8526B" w:rsidRPr="00E12EA2" w:rsidRDefault="00E13FF3" w:rsidP="00990178">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C</w:t>
    </w:r>
    <w:r w:rsidR="007F24B6">
      <w:rPr>
        <w:rFonts w:asciiTheme="minorHAnsi" w:hAnsiTheme="minorHAnsi" w:cstheme="minorHAnsi"/>
        <w:color w:val="3B3838" w:themeColor="background2" w:themeShade="40"/>
      </w:rPr>
      <w:t>YP</w:t>
    </w:r>
    <w:r>
      <w:rPr>
        <w:rFonts w:asciiTheme="minorHAnsi" w:hAnsiTheme="minorHAnsi" w:cstheme="minorHAnsi"/>
        <w:color w:val="3B3838" w:themeColor="background2" w:themeShade="40"/>
      </w:rPr>
      <w:t>-L5</w:t>
    </w:r>
    <w:r w:rsidR="006202A9">
      <w:rPr>
        <w:rFonts w:asciiTheme="minorHAnsi" w:hAnsiTheme="minorHAnsi" w:cstheme="minorHAnsi"/>
        <w:color w:val="3B3838" w:themeColor="background2" w:themeShade="40"/>
      </w:rPr>
      <w:t xml:space="preserve"> External Assessment </w:t>
    </w:r>
    <w:r w:rsidR="006202A9"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D370" w14:textId="552A014B" w:rsidR="00893A37" w:rsidRDefault="00893A37" w:rsidP="00893A37">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3BED6289" w14:textId="4442E3CD" w:rsidR="00893A37" w:rsidRDefault="00893A37">
    <w:pPr>
      <w:pStyle w:val="Header"/>
    </w:pPr>
  </w:p>
  <w:p w14:paraId="7259C874" w14:textId="77777777" w:rsidR="00893A37" w:rsidRDefault="0089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8363A1"/>
    <w:multiLevelType w:val="hybridMultilevel"/>
    <w:tmpl w:val="1E0ABA6A"/>
    <w:lvl w:ilvl="0" w:tplc="CBE82B6E">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323DB"/>
    <w:multiLevelType w:val="hybridMultilevel"/>
    <w:tmpl w:val="5E9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D86A5D"/>
    <w:multiLevelType w:val="hybridMultilevel"/>
    <w:tmpl w:val="8716E1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3" w15:restartNumberingAfterBreak="0">
    <w:nsid w:val="78FD56B4"/>
    <w:multiLevelType w:val="hybridMultilevel"/>
    <w:tmpl w:val="DE60AA22"/>
    <w:lvl w:ilvl="0" w:tplc="CBE82B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742765">
    <w:abstractNumId w:val="14"/>
  </w:num>
  <w:num w:numId="2" w16cid:durableId="1266427494">
    <w:abstractNumId w:val="12"/>
  </w:num>
  <w:num w:numId="3" w16cid:durableId="692071233">
    <w:abstractNumId w:val="6"/>
  </w:num>
  <w:num w:numId="4" w16cid:durableId="2082408987">
    <w:abstractNumId w:val="2"/>
  </w:num>
  <w:num w:numId="5" w16cid:durableId="261493834">
    <w:abstractNumId w:val="0"/>
  </w:num>
  <w:num w:numId="6" w16cid:durableId="932199867">
    <w:abstractNumId w:val="4"/>
  </w:num>
  <w:num w:numId="7" w16cid:durableId="967707895">
    <w:abstractNumId w:val="5"/>
  </w:num>
  <w:num w:numId="8" w16cid:durableId="1145319431">
    <w:abstractNumId w:val="9"/>
  </w:num>
  <w:num w:numId="9" w16cid:durableId="1069814706">
    <w:abstractNumId w:val="1"/>
  </w:num>
  <w:num w:numId="10" w16cid:durableId="1860311002">
    <w:abstractNumId w:val="8"/>
  </w:num>
  <w:num w:numId="11" w16cid:durableId="1534268418">
    <w:abstractNumId w:val="11"/>
  </w:num>
  <w:num w:numId="12" w16cid:durableId="1233084600">
    <w:abstractNumId w:val="13"/>
  </w:num>
  <w:num w:numId="13" w16cid:durableId="1761096737">
    <w:abstractNumId w:val="7"/>
  </w:num>
  <w:num w:numId="14" w16cid:durableId="738477335">
    <w:abstractNumId w:val="3"/>
  </w:num>
  <w:num w:numId="15" w16cid:durableId="320426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9"/>
    <w:rsid w:val="00042DB5"/>
    <w:rsid w:val="00047238"/>
    <w:rsid w:val="00120522"/>
    <w:rsid w:val="0012218C"/>
    <w:rsid w:val="001428FF"/>
    <w:rsid w:val="0017059F"/>
    <w:rsid w:val="001B79BF"/>
    <w:rsid w:val="001C7E3A"/>
    <w:rsid w:val="001D4D8C"/>
    <w:rsid w:val="00202568"/>
    <w:rsid w:val="0022696B"/>
    <w:rsid w:val="002427EE"/>
    <w:rsid w:val="00253C05"/>
    <w:rsid w:val="00254FA6"/>
    <w:rsid w:val="00264EED"/>
    <w:rsid w:val="00267292"/>
    <w:rsid w:val="002710E5"/>
    <w:rsid w:val="002840EC"/>
    <w:rsid w:val="002A3BB6"/>
    <w:rsid w:val="002A6DA4"/>
    <w:rsid w:val="002B2180"/>
    <w:rsid w:val="00386A90"/>
    <w:rsid w:val="003F65B4"/>
    <w:rsid w:val="00420D6E"/>
    <w:rsid w:val="004709AF"/>
    <w:rsid w:val="00480438"/>
    <w:rsid w:val="004D0F87"/>
    <w:rsid w:val="0050647D"/>
    <w:rsid w:val="00517E58"/>
    <w:rsid w:val="00547000"/>
    <w:rsid w:val="0059373E"/>
    <w:rsid w:val="005D60D9"/>
    <w:rsid w:val="005E0D81"/>
    <w:rsid w:val="00600460"/>
    <w:rsid w:val="006202A9"/>
    <w:rsid w:val="006302C5"/>
    <w:rsid w:val="0064421D"/>
    <w:rsid w:val="0065547D"/>
    <w:rsid w:val="00661326"/>
    <w:rsid w:val="00697452"/>
    <w:rsid w:val="006C711A"/>
    <w:rsid w:val="00710247"/>
    <w:rsid w:val="00724FA2"/>
    <w:rsid w:val="00730924"/>
    <w:rsid w:val="00736B86"/>
    <w:rsid w:val="00771424"/>
    <w:rsid w:val="007A2731"/>
    <w:rsid w:val="007A7C2D"/>
    <w:rsid w:val="007C3DDC"/>
    <w:rsid w:val="007F041C"/>
    <w:rsid w:val="007F24B6"/>
    <w:rsid w:val="0080645F"/>
    <w:rsid w:val="00807D25"/>
    <w:rsid w:val="00827FFA"/>
    <w:rsid w:val="00837B76"/>
    <w:rsid w:val="00892870"/>
    <w:rsid w:val="00893A37"/>
    <w:rsid w:val="008A63AD"/>
    <w:rsid w:val="008A7233"/>
    <w:rsid w:val="008B1BE8"/>
    <w:rsid w:val="00940E3B"/>
    <w:rsid w:val="00974E2A"/>
    <w:rsid w:val="00982DDD"/>
    <w:rsid w:val="009B31ED"/>
    <w:rsid w:val="009C11DB"/>
    <w:rsid w:val="009D1B87"/>
    <w:rsid w:val="009D64AF"/>
    <w:rsid w:val="009E2BF5"/>
    <w:rsid w:val="009E5884"/>
    <w:rsid w:val="00A02EA8"/>
    <w:rsid w:val="00AE18DF"/>
    <w:rsid w:val="00B10803"/>
    <w:rsid w:val="00B1659C"/>
    <w:rsid w:val="00B17D25"/>
    <w:rsid w:val="00B20647"/>
    <w:rsid w:val="00B46800"/>
    <w:rsid w:val="00B626D6"/>
    <w:rsid w:val="00B859F8"/>
    <w:rsid w:val="00BC4FE3"/>
    <w:rsid w:val="00BE3C27"/>
    <w:rsid w:val="00C07E02"/>
    <w:rsid w:val="00C6156D"/>
    <w:rsid w:val="00C61EE3"/>
    <w:rsid w:val="00C649C0"/>
    <w:rsid w:val="00C8526B"/>
    <w:rsid w:val="00CC060F"/>
    <w:rsid w:val="00CC1D81"/>
    <w:rsid w:val="00CC5ECB"/>
    <w:rsid w:val="00D30241"/>
    <w:rsid w:val="00D330CC"/>
    <w:rsid w:val="00D4528F"/>
    <w:rsid w:val="00D513FA"/>
    <w:rsid w:val="00D60FFE"/>
    <w:rsid w:val="00D63A0D"/>
    <w:rsid w:val="00D8411C"/>
    <w:rsid w:val="00D876D1"/>
    <w:rsid w:val="00D9432B"/>
    <w:rsid w:val="00DA5D20"/>
    <w:rsid w:val="00DC0D51"/>
    <w:rsid w:val="00DF7751"/>
    <w:rsid w:val="00E06EB5"/>
    <w:rsid w:val="00E13FF3"/>
    <w:rsid w:val="00E304D6"/>
    <w:rsid w:val="00E33C0C"/>
    <w:rsid w:val="00E378E5"/>
    <w:rsid w:val="00E54169"/>
    <w:rsid w:val="00F006DA"/>
    <w:rsid w:val="00F011DF"/>
    <w:rsid w:val="00F04A84"/>
    <w:rsid w:val="00F11A22"/>
    <w:rsid w:val="00F6185C"/>
    <w:rsid w:val="00F76621"/>
    <w:rsid w:val="00F902EF"/>
    <w:rsid w:val="00FF11A7"/>
    <w:rsid w:val="41E3A3DF"/>
    <w:rsid w:val="55B9C2B2"/>
    <w:rsid w:val="5B5FE0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9C42204"/>
  <w15:chartTrackingRefBased/>
  <w15:docId w15:val="{E58A589B-6EA1-4691-9B2B-6422CC84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A9"/>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2A9"/>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6202A9"/>
    <w:rPr>
      <w:rFonts w:ascii="Georgia" w:hAnsi="Georgia"/>
      <w:sz w:val="28"/>
    </w:rPr>
  </w:style>
  <w:style w:type="paragraph" w:styleId="Header">
    <w:name w:val="header"/>
    <w:basedOn w:val="Normal"/>
    <w:link w:val="HeaderChar"/>
    <w:uiPriority w:val="99"/>
    <w:rsid w:val="006202A9"/>
    <w:pPr>
      <w:tabs>
        <w:tab w:val="center" w:pos="4153"/>
        <w:tab w:val="right" w:pos="8306"/>
      </w:tabs>
    </w:pPr>
  </w:style>
  <w:style w:type="character" w:customStyle="1" w:styleId="HeaderChar">
    <w:name w:val="Header Char"/>
    <w:basedOn w:val="DefaultParagraphFont"/>
    <w:link w:val="Header"/>
    <w:uiPriority w:val="99"/>
    <w:rsid w:val="006202A9"/>
    <w:rPr>
      <w:rFonts w:ascii="Goudy Old Style" w:eastAsia="Times New Roman" w:hAnsi="Goudy Old Style" w:cs="Times New Roman"/>
      <w:sz w:val="24"/>
      <w:szCs w:val="24"/>
      <w:lang w:eastAsia="en-GB"/>
    </w:rPr>
  </w:style>
  <w:style w:type="paragraph" w:styleId="Footer">
    <w:name w:val="footer"/>
    <w:basedOn w:val="Normal"/>
    <w:link w:val="FooterChar"/>
    <w:rsid w:val="006202A9"/>
    <w:pPr>
      <w:tabs>
        <w:tab w:val="center" w:pos="4153"/>
        <w:tab w:val="right" w:pos="8306"/>
      </w:tabs>
    </w:pPr>
  </w:style>
  <w:style w:type="character" w:customStyle="1" w:styleId="FooterChar">
    <w:name w:val="Footer Char"/>
    <w:basedOn w:val="DefaultParagraphFont"/>
    <w:link w:val="Footer"/>
    <w:rsid w:val="006202A9"/>
    <w:rPr>
      <w:rFonts w:ascii="Goudy Old Style" w:eastAsia="Times New Roman" w:hAnsi="Goudy Old Style" w:cs="Times New Roman"/>
      <w:sz w:val="24"/>
      <w:szCs w:val="24"/>
      <w:lang w:eastAsia="en-GB"/>
    </w:rPr>
  </w:style>
  <w:style w:type="paragraph" w:styleId="BodyText">
    <w:name w:val="Body Text"/>
    <w:basedOn w:val="Normal"/>
    <w:link w:val="BodyTextChar"/>
    <w:rsid w:val="006202A9"/>
    <w:rPr>
      <w:rFonts w:ascii="Arial" w:hAnsi="Arial" w:cs="Arial"/>
      <w:bCs/>
      <w:sz w:val="22"/>
      <w:lang w:eastAsia="en-US"/>
    </w:rPr>
  </w:style>
  <w:style w:type="character" w:customStyle="1" w:styleId="BodyTextChar">
    <w:name w:val="Body Text Char"/>
    <w:basedOn w:val="DefaultParagraphFont"/>
    <w:link w:val="BodyText"/>
    <w:rsid w:val="006202A9"/>
    <w:rPr>
      <w:rFonts w:ascii="Arial" w:eastAsia="Times New Roman" w:hAnsi="Arial" w:cs="Arial"/>
      <w:bCs/>
      <w:szCs w:val="24"/>
    </w:rPr>
  </w:style>
  <w:style w:type="paragraph" w:customStyle="1" w:styleId="Centred">
    <w:name w:val="Centred"/>
    <w:basedOn w:val="BodyText"/>
    <w:next w:val="BodyText"/>
    <w:autoRedefine/>
    <w:rsid w:val="006202A9"/>
    <w:pPr>
      <w:jc w:val="center"/>
    </w:pPr>
  </w:style>
  <w:style w:type="paragraph" w:customStyle="1" w:styleId="Right">
    <w:name w:val="Right"/>
    <w:basedOn w:val="BodyText"/>
    <w:autoRedefine/>
    <w:rsid w:val="006202A9"/>
    <w:pPr>
      <w:spacing w:after="120"/>
      <w:jc w:val="right"/>
    </w:pPr>
  </w:style>
  <w:style w:type="paragraph" w:customStyle="1" w:styleId="GuideTitlePageHeader2">
    <w:name w:val="Guide Title Page Header 2"/>
    <w:basedOn w:val="Normal"/>
    <w:rsid w:val="006202A9"/>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6202A9"/>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6202A9"/>
    <w:rPr>
      <w:color w:val="0000FF"/>
      <w:u w:val="single"/>
    </w:rPr>
  </w:style>
  <w:style w:type="paragraph" w:customStyle="1" w:styleId="DocRefTitlePage">
    <w:name w:val="Doc Ref (Title Page)"/>
    <w:basedOn w:val="Normal"/>
    <w:rsid w:val="006202A9"/>
    <w:pPr>
      <w:spacing w:after="240"/>
    </w:pPr>
    <w:rPr>
      <w:rFonts w:cs="Arial"/>
      <w:bCs/>
      <w:color w:val="000000"/>
      <w:position w:val="-42"/>
      <w:sz w:val="20"/>
      <w:szCs w:val="20"/>
    </w:rPr>
  </w:style>
  <w:style w:type="paragraph" w:customStyle="1" w:styleId="BulletedBodyText">
    <w:name w:val="Bulleted Body Text"/>
    <w:basedOn w:val="BodyText"/>
    <w:rsid w:val="006202A9"/>
    <w:pPr>
      <w:numPr>
        <w:numId w:val="1"/>
      </w:numPr>
    </w:pPr>
  </w:style>
  <w:style w:type="paragraph" w:customStyle="1" w:styleId="StyleGuideTitlePageHeader2NotEmboss">
    <w:name w:val="Style Guide Title Page Header 2 + Not Emboss"/>
    <w:basedOn w:val="GuideTitlePageHeader2"/>
    <w:rsid w:val="006202A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6202A9"/>
    <w:pPr>
      <w:spacing w:after="120"/>
    </w:pPr>
    <w:rPr>
      <w:b/>
      <w:bCs/>
      <w:color w:val="000000"/>
      <w:sz w:val="48"/>
      <w:szCs w:val="20"/>
    </w:rPr>
  </w:style>
  <w:style w:type="paragraph" w:customStyle="1" w:styleId="ToCColHeading">
    <w:name w:val="ToC Col. Heading"/>
    <w:basedOn w:val="Normal"/>
    <w:rsid w:val="006202A9"/>
    <w:pPr>
      <w:keepNext/>
      <w:spacing w:before="60" w:after="60"/>
    </w:pPr>
    <w:rPr>
      <w:rFonts w:cs="Arial"/>
      <w:b/>
      <w:bCs/>
      <w:color w:val="000000"/>
      <w:sz w:val="26"/>
      <w:szCs w:val="26"/>
    </w:rPr>
  </w:style>
  <w:style w:type="paragraph" w:styleId="ListParagraph">
    <w:name w:val="List Paragraph"/>
    <w:basedOn w:val="Normal"/>
    <w:uiPriority w:val="34"/>
    <w:qFormat/>
    <w:rsid w:val="006202A9"/>
    <w:pPr>
      <w:ind w:left="720"/>
      <w:contextualSpacing/>
    </w:pPr>
  </w:style>
  <w:style w:type="paragraph" w:styleId="NormalWeb">
    <w:name w:val="Normal (Web)"/>
    <w:basedOn w:val="Normal"/>
    <w:uiPriority w:val="99"/>
    <w:unhideWhenUsed/>
    <w:rsid w:val="006202A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10803"/>
    <w:rPr>
      <w:color w:val="605E5C"/>
      <w:shd w:val="clear" w:color="auto" w:fill="E1DFDD"/>
    </w:rPr>
  </w:style>
  <w:style w:type="paragraph" w:styleId="Revision">
    <w:name w:val="Revision"/>
    <w:hidden/>
    <w:uiPriority w:val="99"/>
    <w:semiHidden/>
    <w:rsid w:val="002A6DA4"/>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2A6DA4"/>
    <w:rPr>
      <w:sz w:val="16"/>
      <w:szCs w:val="16"/>
    </w:rPr>
  </w:style>
  <w:style w:type="paragraph" w:styleId="CommentText">
    <w:name w:val="annotation text"/>
    <w:basedOn w:val="Normal"/>
    <w:link w:val="CommentTextChar"/>
    <w:rsid w:val="002A6DA4"/>
    <w:rPr>
      <w:sz w:val="20"/>
      <w:szCs w:val="20"/>
    </w:rPr>
  </w:style>
  <w:style w:type="character" w:customStyle="1" w:styleId="CommentTextChar">
    <w:name w:val="Comment Text Char"/>
    <w:basedOn w:val="DefaultParagraphFont"/>
    <w:link w:val="CommentText"/>
    <w:rsid w:val="002A6DA4"/>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120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2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12052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30241"/>
    <w:rPr>
      <w:b/>
      <w:bCs/>
    </w:rPr>
  </w:style>
  <w:style w:type="character" w:customStyle="1" w:styleId="CommentSubjectChar">
    <w:name w:val="Comment Subject Char"/>
    <w:basedOn w:val="CommentTextChar"/>
    <w:link w:val="CommentSubject"/>
    <w:uiPriority w:val="99"/>
    <w:semiHidden/>
    <w:rsid w:val="00D30241"/>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4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public_docs/cr3_application_for_reasonable_adjustments_form" TargetMode="External"/><Relationship Id="rId21" Type="http://schemas.openxmlformats.org/officeDocument/2006/relationships/hyperlink" Target="https://www.facebook.com/cpcab.co.uk" TargetMode="External"/><Relationship Id="rId34" Type="http://schemas.openxmlformats.org/officeDocument/2006/relationships/hyperlink" Target="mailto:to" TargetMode="External"/><Relationship Id="rId42" Type="http://schemas.openxmlformats.org/officeDocument/2006/relationships/hyperlink" Target="mailto:exams@cpcab.co.uk"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cyp-l5-external-assessment-guide" TargetMode="External"/><Relationship Id="rId29" Type="http://schemas.openxmlformats.org/officeDocument/2006/relationships/hyperlink" Target="mailto:exams@cpcab.co.uk" TargetMode="Externa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https://www.cpcab.co.uk/centres/external-assessment-dates" TargetMode="External"/><Relationship Id="rId37" Type="http://schemas.openxmlformats.org/officeDocument/2006/relationships/hyperlink" Target="mailto:exams@cpcab.co.uk" TargetMode="External"/><Relationship Id="rId40" Type="http://schemas.openxmlformats.org/officeDocument/2006/relationships/hyperlink" Target="https://www.cpcab.co.uk/centres/external-assessment-dates" TargetMode="External"/><Relationship Id="rId45" Type="http://schemas.openxmlformats.org/officeDocument/2006/relationships/hyperlink" Target="mailto:exams@cpcab.co.uk"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https://www.cpcab.co.uk/public_docs/cyp-l5-guidance-to-writing-an-external-assessment" TargetMode="External"/><Relationship Id="rId36" Type="http://schemas.openxmlformats.org/officeDocument/2006/relationships/hyperlink" Target="mailto:exams@cpcab.co.uk"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https://www.cpcab.co.uk/public_docs/cyp-l5-guidance-to-writing-an-external-assessment" TargetMode="External"/><Relationship Id="rId44" Type="http://schemas.openxmlformats.org/officeDocument/2006/relationships/hyperlink" Target="mailto:supportlevel5-6@cpcab.co.uk"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evel5-6@cpcab.co.uk" TargetMode="External"/><Relationship Id="rId30" Type="http://schemas.openxmlformats.org/officeDocument/2006/relationships/hyperlink" Target="https://www.cpcab.co.uk/public_docs/cyp-l5-guidance-to-writing-an-external-assessment" TargetMode="External"/><Relationship Id="rId35" Type="http://schemas.openxmlformats.org/officeDocument/2006/relationships/hyperlink" Target="mailto:exams@cpcab.co.uk" TargetMode="External"/><Relationship Id="rId43" Type="http://schemas.openxmlformats.org/officeDocument/2006/relationships/hyperlink" Target="https://www.cpcab.co.uk/public_docs/enquiries_and_appeals_policy" TargetMode="External"/><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cyp-l5"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https://www.cpcab.co.uk/public_docs/application-of-reasonable-adjustments-and-special" TargetMode="External"/><Relationship Id="rId46" Type="http://schemas.openxmlformats.org/officeDocument/2006/relationships/header" Target="header1.xml"/><Relationship Id="rId20" Type="http://schemas.openxmlformats.org/officeDocument/2006/relationships/hyperlink" Target="https://www.youtube.com/channel/UCjtgwdJcFq0mOvDdxxfDVzw" TargetMode="External"/><Relationship Id="rId41" Type="http://schemas.openxmlformats.org/officeDocument/2006/relationships/hyperlink" Target="https://www.cpcab.co.uk/public_docs/cr12-application-for-appeal-form"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2F001-3184-4CD0-8481-5DFE289F54D8}">
  <ds:schemaRefs>
    <ds:schemaRef ds:uri="http://schemas.microsoft.com/sharepoint/v3/contenttype/forms"/>
  </ds:schemaRefs>
</ds:datastoreItem>
</file>

<file path=customXml/itemProps2.xml><?xml version="1.0" encoding="utf-8"?>
<ds:datastoreItem xmlns:ds="http://schemas.openxmlformats.org/officeDocument/2006/customXml" ds:itemID="{F2752C44-C02C-419E-A2F3-950E0544A419}">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C3259C73-E6AE-4919-9268-1FA8AD91B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3457</Words>
  <Characters>19709</Characters>
  <Application>Microsoft Office Word</Application>
  <DocSecurity>0</DocSecurity>
  <Lines>164</Lines>
  <Paragraphs>46</Paragraphs>
  <ScaleCrop>false</ScaleCrop>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4</cp:revision>
  <dcterms:created xsi:type="dcterms:W3CDTF">2023-08-03T13:40:00Z</dcterms:created>
  <dcterms:modified xsi:type="dcterms:W3CDTF">2024-08-19T20:40:00Z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